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8280"/>
      </w:tblGrid>
      <w:tr w:rsidR="00D60B82" w:rsidRPr="00424479">
        <w:tblPrEx>
          <w:tblCellMar>
            <w:top w:w="0" w:type="dxa"/>
            <w:bottom w:w="0" w:type="dxa"/>
          </w:tblCellMar>
        </w:tblPrEx>
        <w:tc>
          <w:tcPr>
            <w:tcW w:w="8280" w:type="dxa"/>
          </w:tcPr>
          <w:p w:rsidR="00D60B82" w:rsidRPr="00424479" w:rsidRDefault="00D60B82" w:rsidP="00D60B82">
            <w:pPr>
              <w:pStyle w:val="Heading1"/>
              <w:ind w:left="357" w:right="0" w:firstLine="0"/>
              <w:rPr>
                <w:rFonts w:ascii="Arial" w:hAnsi="Arial"/>
                <w:smallCaps/>
                <w:noProof/>
                <w:color w:val="FFFFFF"/>
                <w:sz w:val="48"/>
                <w:lang w:val="fr-FR"/>
              </w:rPr>
            </w:pPr>
            <w:bookmarkStart w:id="0" w:name="_GoBack"/>
            <w:bookmarkEnd w:id="0"/>
            <w:r w:rsidRPr="00424479">
              <w:rPr>
                <w:rFonts w:ascii="Arial" w:hAnsi="Arial"/>
                <w:noProof/>
                <w:lang w:val="fr-FR"/>
              </w:rPr>
              <w:t>Comment compléter le calendrier de consommation d'alcool</w:t>
            </w:r>
          </w:p>
        </w:tc>
      </w:tr>
    </w:tbl>
    <w:p w:rsidR="00D60B82" w:rsidRPr="00424479" w:rsidRDefault="00D60B82" w:rsidP="00D60B82">
      <w:pPr>
        <w:spacing w:before="240" w:after="200"/>
        <w:rPr>
          <w:noProof/>
          <w:lang w:val="fr-FR"/>
        </w:rPr>
      </w:pPr>
      <w:r w:rsidRPr="00424479">
        <w:rPr>
          <w:noProof/>
          <w:lang w:val="fr-FR"/>
        </w:rPr>
        <w:t xml:space="preserve">Merci de nous indiquer votre consommation d'alcool au cours des </w:t>
      </w:r>
      <w:r w:rsidRPr="00424479">
        <w:rPr>
          <w:noProof/>
          <w:u w:val="single"/>
          <w:lang w:val="fr-FR"/>
        </w:rPr>
        <w:t>____</w:t>
      </w:r>
      <w:r w:rsidRPr="00424479">
        <w:rPr>
          <w:noProof/>
          <w:lang w:val="fr-FR"/>
        </w:rPr>
        <w:t xml:space="preserve"> derniers jours, afin que nous puissions l'évaluer correctement. Pour cela, nous vous demandons de compléter le calendrier ci-joint. </w:t>
      </w:r>
    </w:p>
    <w:p w:rsidR="00D60B82" w:rsidRPr="00424479" w:rsidRDefault="00D60B82" w:rsidP="00424479">
      <w:pPr>
        <w:numPr>
          <w:ilvl w:val="0"/>
          <w:numId w:val="7"/>
        </w:numPr>
        <w:tabs>
          <w:tab w:val="left" w:pos="5940"/>
          <w:tab w:val="left" w:pos="6570"/>
        </w:tabs>
        <w:ind w:left="357" w:hanging="357"/>
        <w:rPr>
          <w:noProof/>
          <w:position w:val="6"/>
          <w:lang w:val="fr-FR"/>
        </w:rPr>
      </w:pPr>
      <w:r w:rsidRPr="00424479">
        <w:rPr>
          <w:noProof/>
          <w:position w:val="6"/>
          <w:lang w:val="fr-FR"/>
        </w:rPr>
        <w:t>Ce calendrier est très simple à compléter !</w:t>
      </w:r>
    </w:p>
    <w:p w:rsidR="00D60B82" w:rsidRPr="00424479" w:rsidRDefault="00D60B82" w:rsidP="00D60B82">
      <w:pPr>
        <w:numPr>
          <w:ilvl w:val="0"/>
          <w:numId w:val="7"/>
        </w:numPr>
        <w:tabs>
          <w:tab w:val="left" w:pos="5940"/>
          <w:tab w:val="left" w:pos="6570"/>
        </w:tabs>
        <w:spacing w:before="120"/>
        <w:ind w:left="357" w:hanging="357"/>
        <w:rPr>
          <w:noProof/>
          <w:position w:val="6"/>
          <w:lang w:val="fr-FR"/>
        </w:rPr>
      </w:pPr>
      <w:r w:rsidRPr="00424479">
        <w:rPr>
          <w:noProof/>
          <w:position w:val="6"/>
          <w:lang w:val="fr-FR"/>
        </w:rPr>
        <w:t>Essayez d'être le plus précis possible.</w:t>
      </w:r>
    </w:p>
    <w:p w:rsidR="00D60B82" w:rsidRPr="00424479" w:rsidRDefault="00D60B82" w:rsidP="00D60B82">
      <w:pPr>
        <w:numPr>
          <w:ilvl w:val="0"/>
          <w:numId w:val="6"/>
        </w:numPr>
        <w:spacing w:before="120"/>
        <w:ind w:left="357" w:hanging="357"/>
        <w:rPr>
          <w:smallCaps/>
          <w:noProof/>
          <w:lang w:val="fr-FR"/>
        </w:rPr>
      </w:pPr>
      <w:r w:rsidRPr="00424479">
        <w:rPr>
          <w:noProof/>
          <w:position w:val="6"/>
          <w:lang w:val="fr-FR"/>
        </w:rPr>
        <w:t>Nous savons que votre mémoire pourra vous faire défaut. Ce n'est pas grave.</w:t>
      </w:r>
    </w:p>
    <w:p w:rsidR="00D60B82" w:rsidRPr="00424479" w:rsidRDefault="00D60B82" w:rsidP="00D60B82">
      <w:pPr>
        <w:rPr>
          <w:noProof/>
          <w:lang w:val="fr-FR"/>
        </w:rPr>
      </w:pPr>
    </w:p>
    <w:p w:rsidR="00D60B82" w:rsidRPr="00424479" w:rsidRDefault="00D60B82" w:rsidP="00424479">
      <w:pPr>
        <w:numPr>
          <w:ilvl w:val="0"/>
          <w:numId w:val="8"/>
        </w:numPr>
        <w:ind w:left="357" w:hanging="357"/>
        <w:rPr>
          <w:b/>
          <w:i/>
          <w:noProof/>
          <w:lang w:val="fr-FR"/>
        </w:rPr>
      </w:pPr>
      <w:r w:rsidRPr="00424479">
        <w:rPr>
          <w:b/>
          <w:noProof/>
          <w:position w:val="4"/>
          <w:lang w:val="fr-FR"/>
        </w:rPr>
        <w:t>COMMENT REMPLIR LE CALENDRIER ?</w:t>
      </w:r>
    </w:p>
    <w:p w:rsidR="00D60B82" w:rsidRPr="00424479" w:rsidRDefault="00D60B82" w:rsidP="00D60B82">
      <w:pPr>
        <w:spacing w:before="120"/>
        <w:ind w:left="270" w:hanging="270"/>
        <w:jc w:val="both"/>
        <w:rPr>
          <w:noProof/>
          <w:lang w:val="fr-FR"/>
        </w:rPr>
      </w:pPr>
      <w:r w:rsidRPr="00424479">
        <w:rPr>
          <w:noProof/>
          <w:position w:val="-2"/>
          <w:sz w:val="28"/>
          <w:lang w:val="fr-FR"/>
        </w:rPr>
        <w:t>•</w:t>
      </w:r>
      <w:r w:rsidRPr="00424479">
        <w:rPr>
          <w:noProof/>
          <w:lang w:val="fr-FR"/>
        </w:rPr>
        <w:tab/>
        <w:t xml:space="preserve">Il faut simplement mettre un chiffre pour </w:t>
      </w:r>
      <w:r w:rsidRPr="00424479">
        <w:rPr>
          <w:b/>
          <w:noProof/>
          <w:lang w:val="fr-FR"/>
        </w:rPr>
        <w:t>chaque jour</w:t>
      </w:r>
      <w:r w:rsidRPr="00424479">
        <w:rPr>
          <w:noProof/>
          <w:lang w:val="fr-FR"/>
        </w:rPr>
        <w:t xml:space="preserve"> sur le calendrier.</w:t>
      </w:r>
    </w:p>
    <w:p w:rsidR="00D60B82" w:rsidRPr="00424479" w:rsidRDefault="00D60B82" w:rsidP="00D60B82">
      <w:pPr>
        <w:spacing w:before="120"/>
        <w:ind w:left="274" w:hanging="274"/>
        <w:jc w:val="both"/>
        <w:rPr>
          <w:noProof/>
          <w:lang w:val="fr-FR"/>
        </w:rPr>
      </w:pPr>
      <w:r w:rsidRPr="00424479">
        <w:rPr>
          <w:noProof/>
          <w:position w:val="-2"/>
          <w:sz w:val="28"/>
          <w:lang w:val="fr-FR"/>
        </w:rPr>
        <w:t>•</w:t>
      </w:r>
      <w:r w:rsidRPr="00424479">
        <w:rPr>
          <w:noProof/>
          <w:lang w:val="fr-FR"/>
        </w:rPr>
        <w:tab/>
        <w:t>Les jours où vous n'avez pas consommé d'alcool, inscrivez le chiffre « 0 ».</w:t>
      </w:r>
    </w:p>
    <w:p w:rsidR="00D60B82" w:rsidRPr="00424479" w:rsidRDefault="00D60B82" w:rsidP="00D60B82">
      <w:pPr>
        <w:spacing w:before="120"/>
        <w:ind w:left="274" w:hanging="274"/>
        <w:jc w:val="both"/>
        <w:rPr>
          <w:noProof/>
          <w:lang w:val="fr-FR"/>
        </w:rPr>
      </w:pPr>
      <w:r w:rsidRPr="00424479">
        <w:rPr>
          <w:noProof/>
          <w:position w:val="-2"/>
          <w:sz w:val="28"/>
          <w:lang w:val="fr-FR"/>
        </w:rPr>
        <w:t>•</w:t>
      </w:r>
      <w:r w:rsidRPr="00424479">
        <w:rPr>
          <w:noProof/>
          <w:lang w:val="fr-FR"/>
        </w:rPr>
        <w:tab/>
        <w:t xml:space="preserve">Les jours où vous avez consommé de l'alcool, indiquez le nombre total de verres d'alcool consommés. </w:t>
      </w:r>
    </w:p>
    <w:p w:rsidR="00D60B82" w:rsidRPr="00424479" w:rsidRDefault="00D60B82" w:rsidP="00D60B82">
      <w:pPr>
        <w:spacing w:before="120"/>
        <w:ind w:left="272" w:hanging="272"/>
        <w:rPr>
          <w:noProof/>
          <w:lang w:val="fr-FR"/>
        </w:rPr>
      </w:pPr>
      <w:r w:rsidRPr="00424479">
        <w:rPr>
          <w:noProof/>
          <w:position w:val="-2"/>
          <w:sz w:val="28"/>
          <w:lang w:val="fr-FR"/>
        </w:rPr>
        <w:t>•</w:t>
      </w:r>
      <w:r w:rsidRPr="00424479">
        <w:rPr>
          <w:noProof/>
          <w:lang w:val="fr-FR"/>
        </w:rPr>
        <w:tab/>
        <w:t xml:space="preserve">Nous vous demandons de compléter le calendrier en indiquant vos consommations en nombre de verres standard. </w:t>
      </w:r>
      <w:r w:rsidRPr="00424479">
        <w:rPr>
          <w:i/>
          <w:noProof/>
          <w:lang w:val="fr-FR"/>
        </w:rPr>
        <w:t>Par exemple,</w:t>
      </w:r>
      <w:r w:rsidRPr="00424479">
        <w:rPr>
          <w:noProof/>
          <w:lang w:val="fr-FR"/>
        </w:rPr>
        <w:t xml:space="preserve"> si vous avez consommé 6 bières, inscrivez le chiffre « 6 » le jour concerné. Si vous avez consommé deux types de boissons alcoolisées différents, ou plus, le même jour, par exemple 2 bières et 3 verres de vin, inscrivez le chiffre 5 pour le jour concerné.</w:t>
      </w:r>
    </w:p>
    <w:p w:rsidR="00D60B82" w:rsidRPr="00424479" w:rsidRDefault="00D60B82" w:rsidP="00D60B82">
      <w:pPr>
        <w:ind w:left="357"/>
        <w:rPr>
          <w:b/>
          <w:noProof/>
          <w:lang w:val="fr-FR"/>
        </w:rPr>
      </w:pPr>
      <w:r w:rsidRPr="00424479">
        <w:rPr>
          <w:b/>
          <w:noProof/>
          <w:lang w:val="fr-FR"/>
        </w:rPr>
        <w:t xml:space="preserve">Vous devez absolument inscrire un chiffre pour </w:t>
      </w:r>
      <w:r w:rsidRPr="00424479">
        <w:rPr>
          <w:b/>
          <w:noProof/>
          <w:u w:val="single"/>
          <w:lang w:val="fr-FR"/>
        </w:rPr>
        <w:t>tous</w:t>
      </w:r>
      <w:r w:rsidRPr="00424479">
        <w:rPr>
          <w:b/>
          <w:noProof/>
          <w:lang w:val="fr-FR"/>
        </w:rPr>
        <w:t xml:space="preserve"> les jours du calendrier, même si c'est un « 0 ».</w:t>
      </w:r>
    </w:p>
    <w:p w:rsidR="00D60B82" w:rsidRPr="00424479" w:rsidRDefault="00D60B82" w:rsidP="00D60B82">
      <w:pPr>
        <w:rPr>
          <w:noProof/>
          <w:lang w:val="fr-FR"/>
        </w:rPr>
      </w:pPr>
    </w:p>
    <w:p w:rsidR="00D60B82" w:rsidRPr="00424479" w:rsidRDefault="00D60B82" w:rsidP="00424479">
      <w:pPr>
        <w:numPr>
          <w:ilvl w:val="0"/>
          <w:numId w:val="10"/>
        </w:numPr>
        <w:ind w:left="357" w:hanging="357"/>
        <w:rPr>
          <w:b/>
          <w:i/>
          <w:noProof/>
          <w:lang w:val="fr-FR"/>
        </w:rPr>
      </w:pPr>
      <w:r w:rsidRPr="00424479">
        <w:rPr>
          <w:b/>
          <w:noProof/>
          <w:position w:val="4"/>
          <w:lang w:val="fr-FR"/>
        </w:rPr>
        <w:t>ESTIMEZ VOTRE CONSOMMATION AU MIEUX</w:t>
      </w:r>
      <w:r w:rsidRPr="00424479">
        <w:rPr>
          <w:b/>
          <w:noProof/>
          <w:position w:val="-2"/>
          <w:sz w:val="28"/>
          <w:lang w:val="fr-FR"/>
        </w:rPr>
        <w:t xml:space="preserve"> </w:t>
      </w:r>
    </w:p>
    <w:p w:rsidR="00D60B82" w:rsidRPr="00424479" w:rsidRDefault="00D60B82" w:rsidP="00D60B82">
      <w:pPr>
        <w:ind w:left="270" w:hanging="270"/>
        <w:jc w:val="both"/>
        <w:rPr>
          <w:noProof/>
          <w:lang w:val="fr-FR"/>
        </w:rPr>
      </w:pPr>
      <w:r w:rsidRPr="00424479">
        <w:rPr>
          <w:noProof/>
          <w:position w:val="-2"/>
          <w:sz w:val="28"/>
          <w:lang w:val="fr-FR"/>
        </w:rPr>
        <w:t>•</w:t>
      </w:r>
      <w:r w:rsidRPr="00424479">
        <w:rPr>
          <w:noProof/>
          <w:lang w:val="fr-FR"/>
        </w:rPr>
        <w:tab/>
        <w:t xml:space="preserve">Nous savons qu'il n'est pas facile de se souvenir précisément de tout. </w:t>
      </w:r>
    </w:p>
    <w:p w:rsidR="00D60B82" w:rsidRPr="00424479" w:rsidRDefault="00D60B82" w:rsidP="00D60B82">
      <w:pPr>
        <w:ind w:left="274" w:hanging="274"/>
        <w:rPr>
          <w:noProof/>
          <w:lang w:val="fr-FR"/>
        </w:rPr>
      </w:pPr>
      <w:r w:rsidRPr="00424479">
        <w:rPr>
          <w:noProof/>
          <w:position w:val="-2"/>
          <w:sz w:val="28"/>
          <w:lang w:val="fr-FR"/>
        </w:rPr>
        <w:t>•</w:t>
      </w:r>
      <w:r w:rsidRPr="00424479">
        <w:rPr>
          <w:noProof/>
          <w:lang w:val="fr-FR"/>
        </w:rPr>
        <w:tab/>
        <w:t xml:space="preserve">Si vous ne savez plus si vous avez consommé 7 ou 11 verres ou si c'était un jeudi ou un vendredi, </w:t>
      </w:r>
      <w:r w:rsidRPr="00424479">
        <w:rPr>
          <w:b/>
          <w:noProof/>
          <w:lang w:val="fr-FR"/>
        </w:rPr>
        <w:t>répondez au mieux !</w:t>
      </w:r>
      <w:r w:rsidRPr="00424479">
        <w:rPr>
          <w:noProof/>
          <w:lang w:val="fr-FR"/>
        </w:rPr>
        <w:t xml:space="preserve"> Il faut garder à l'esprit que 7 ou 11 verres, ce n'est pas la même chose que 1 ou 2 verres, ni même que 25 verres. L'objectif est que nous puissions avoir une idée de la fréquence à laquelle vous avez consommé de l'alcool, des quantités que vous avez absorbées, et de vos habitudes de consommation.</w:t>
      </w:r>
    </w:p>
    <w:p w:rsidR="00D60B82" w:rsidRPr="00424479" w:rsidRDefault="00D60B82" w:rsidP="00D60B82">
      <w:pPr>
        <w:rPr>
          <w:noProof/>
          <w:lang w:val="fr-FR"/>
        </w:rPr>
      </w:pPr>
    </w:p>
    <w:p w:rsidR="00D60B82" w:rsidRPr="00424479" w:rsidRDefault="00D60B82" w:rsidP="00424479">
      <w:pPr>
        <w:numPr>
          <w:ilvl w:val="0"/>
          <w:numId w:val="10"/>
        </w:numPr>
        <w:ind w:left="357" w:hanging="357"/>
        <w:rPr>
          <w:b/>
          <w:i/>
          <w:noProof/>
          <w:lang w:val="fr-FR"/>
        </w:rPr>
      </w:pPr>
      <w:r w:rsidRPr="00424479">
        <w:rPr>
          <w:b/>
          <w:noProof/>
          <w:position w:val="4"/>
          <w:lang w:val="fr-FR"/>
        </w:rPr>
        <w:t>QUELQUES CONSEILS UTILES</w:t>
      </w:r>
    </w:p>
    <w:p w:rsidR="00D60B82" w:rsidRPr="00424479" w:rsidRDefault="00D60B82" w:rsidP="00D60B82">
      <w:pPr>
        <w:spacing w:before="120"/>
        <w:ind w:left="270" w:hanging="270"/>
        <w:jc w:val="both"/>
        <w:rPr>
          <w:noProof/>
          <w:lang w:val="fr-FR"/>
        </w:rPr>
      </w:pPr>
      <w:r w:rsidRPr="00424479">
        <w:rPr>
          <w:noProof/>
          <w:position w:val="-2"/>
          <w:sz w:val="28"/>
          <w:lang w:val="fr-FR"/>
        </w:rPr>
        <w:t>•</w:t>
      </w:r>
      <w:r w:rsidRPr="00424479">
        <w:rPr>
          <w:noProof/>
          <w:lang w:val="fr-FR"/>
        </w:rPr>
        <w:tab/>
        <w:t>Si vous possédez un agenda ou un carnet de rendez-vous, utilisez-le pour vous rappeler quand vous avez consommé de l'alcool.</w:t>
      </w:r>
    </w:p>
    <w:p w:rsidR="00D60B82" w:rsidRPr="00424479" w:rsidRDefault="00D60B82" w:rsidP="00D60B82">
      <w:pPr>
        <w:spacing w:before="120"/>
        <w:ind w:left="274" w:hanging="274"/>
        <w:rPr>
          <w:noProof/>
          <w:lang w:val="fr-FR"/>
        </w:rPr>
      </w:pPr>
      <w:r w:rsidRPr="00424479">
        <w:rPr>
          <w:noProof/>
          <w:position w:val="-2"/>
          <w:sz w:val="28"/>
          <w:lang w:val="fr-FR"/>
        </w:rPr>
        <w:t>•</w:t>
      </w:r>
      <w:r w:rsidRPr="00424479">
        <w:rPr>
          <w:noProof/>
          <w:lang w:val="fr-FR"/>
        </w:rPr>
        <w:tab/>
        <w:t>Les jours fériés comme le 14 juillet et Noël sont indiqués sur le calendrier pour vous aider à mieux vous souvenir des jours où vous avez pu consommer de l'alcool. Pensez également à l'alcool que vous avez consommé pendant vos congés ou à l'occasion d'anniversaires, de fêtes ou vacances.</w:t>
      </w:r>
    </w:p>
    <w:p w:rsidR="00D60B82" w:rsidRPr="00424479" w:rsidRDefault="00D60B82" w:rsidP="00D60B82">
      <w:pPr>
        <w:spacing w:before="120"/>
        <w:ind w:left="270" w:hanging="270"/>
        <w:rPr>
          <w:noProof/>
          <w:lang w:val="fr-FR"/>
        </w:rPr>
      </w:pPr>
      <w:r w:rsidRPr="00424479">
        <w:rPr>
          <w:noProof/>
          <w:position w:val="-2"/>
          <w:sz w:val="28"/>
          <w:lang w:val="fr-FR"/>
        </w:rPr>
        <w:t>•</w:t>
      </w:r>
      <w:r w:rsidRPr="00424479">
        <w:rPr>
          <w:noProof/>
          <w:lang w:val="fr-FR"/>
        </w:rPr>
        <w:tab/>
        <w:t>Si vous avez des habitudes de consommation régulières, vous pouvez les utiliser pour vous souvenir de votre consommation d'alcool. Par exemple, vous pouvez consommer de l'alcool tous les jours ou bien tous les week-ends/certains jours de la semaine, vous pouvez boire davantage pendant l'été ou en voyage, ou encore le mercredi après votre séance de sport.</w:t>
      </w:r>
    </w:p>
    <w:p w:rsidR="00D60B82" w:rsidRPr="00424479" w:rsidRDefault="00D60B82" w:rsidP="00D60B82">
      <w:pPr>
        <w:rPr>
          <w:noProof/>
          <w:lang w:val="fr-FR"/>
        </w:rPr>
      </w:pPr>
    </w:p>
    <w:p w:rsidR="00D60B82" w:rsidRPr="00424479" w:rsidRDefault="00D60B82" w:rsidP="00424479">
      <w:pPr>
        <w:numPr>
          <w:ilvl w:val="0"/>
          <w:numId w:val="10"/>
        </w:numPr>
        <w:ind w:left="357" w:hanging="357"/>
        <w:rPr>
          <w:b/>
          <w:i/>
          <w:noProof/>
          <w:lang w:val="fr-FR"/>
        </w:rPr>
      </w:pPr>
      <w:r w:rsidRPr="00424479">
        <w:rPr>
          <w:b/>
          <w:noProof/>
          <w:position w:val="4"/>
          <w:lang w:val="fr-FR"/>
        </w:rPr>
        <w:t>COMMENT COMPLÉTER LE CALENDRIER</w:t>
      </w:r>
      <w:r w:rsidR="004C0E88">
        <w:rPr>
          <w:b/>
          <w:noProof/>
          <w:position w:val="4"/>
          <w:lang w:val="fr-FR"/>
        </w:rPr>
        <w:t> ?</w:t>
      </w:r>
    </w:p>
    <w:p w:rsidR="00D60B82" w:rsidRPr="00424479" w:rsidRDefault="00D60B82" w:rsidP="00D60B82">
      <w:pPr>
        <w:spacing w:before="120"/>
        <w:ind w:left="274" w:hanging="274"/>
        <w:rPr>
          <w:noProof/>
          <w:lang w:val="fr-FR"/>
        </w:rPr>
      </w:pPr>
      <w:r w:rsidRPr="00424479">
        <w:rPr>
          <w:noProof/>
          <w:position w:val="-2"/>
          <w:sz w:val="28"/>
          <w:lang w:val="fr-FR"/>
        </w:rPr>
        <w:t>•</w:t>
      </w:r>
      <w:r w:rsidRPr="00424479">
        <w:rPr>
          <w:noProof/>
          <w:lang w:val="fr-FR"/>
        </w:rPr>
        <w:tab/>
        <w:t xml:space="preserve">Vous trouverez ci-joint un calendrier vierge.  Indiquez-y le nombre de verres d'alcool standard que vous avez consommés chaque jour. </w:t>
      </w:r>
    </w:p>
    <w:p w:rsidR="00D60B82" w:rsidRPr="00424479" w:rsidRDefault="00D60B82" w:rsidP="00D60B82">
      <w:pPr>
        <w:spacing w:before="120"/>
        <w:ind w:left="274" w:hanging="274"/>
        <w:rPr>
          <w:noProof/>
          <w:lang w:val="fr-FR"/>
        </w:rPr>
      </w:pPr>
      <w:r w:rsidRPr="00424479">
        <w:rPr>
          <w:noProof/>
          <w:position w:val="-2"/>
          <w:sz w:val="28"/>
          <w:lang w:val="fr-FR"/>
        </w:rPr>
        <w:t>•</w:t>
      </w:r>
      <w:r w:rsidRPr="00424479">
        <w:rPr>
          <w:noProof/>
          <w:position w:val="-2"/>
          <w:sz w:val="28"/>
          <w:lang w:val="fr-FR"/>
        </w:rPr>
        <w:tab/>
      </w:r>
      <w:r w:rsidRPr="00424479">
        <w:rPr>
          <w:noProof/>
          <w:lang w:val="fr-FR"/>
        </w:rPr>
        <w:t xml:space="preserve">Ce calendrier concerne la période allant </w:t>
      </w:r>
    </w:p>
    <w:p w:rsidR="00D60B82" w:rsidRPr="00424479" w:rsidRDefault="00D60B82" w:rsidP="00D60B82">
      <w:pPr>
        <w:tabs>
          <w:tab w:val="left" w:pos="3420"/>
          <w:tab w:val="left" w:pos="6030"/>
        </w:tabs>
        <w:spacing w:before="80" w:line="280" w:lineRule="exact"/>
        <w:ind w:left="270"/>
        <w:rPr>
          <w:b/>
          <w:noProof/>
          <w:lang w:val="fr-FR"/>
        </w:rPr>
      </w:pPr>
      <w:r w:rsidRPr="00424479">
        <w:rPr>
          <w:b/>
          <w:noProof/>
          <w:lang w:val="fr-FR"/>
        </w:rPr>
        <w:t xml:space="preserve">du </w:t>
      </w:r>
      <w:r w:rsidRPr="00424479">
        <w:rPr>
          <w:b/>
          <w:noProof/>
          <w:u w:val="single"/>
          <w:lang w:val="fr-FR"/>
        </w:rPr>
        <w:t>________________________</w:t>
      </w:r>
      <w:r w:rsidRPr="00424479">
        <w:rPr>
          <w:b/>
          <w:noProof/>
          <w:lang w:val="fr-FR"/>
        </w:rPr>
        <w:t xml:space="preserve"> au </w:t>
      </w:r>
      <w:r w:rsidRPr="00424479">
        <w:rPr>
          <w:b/>
          <w:noProof/>
          <w:u w:val="single"/>
          <w:lang w:val="fr-FR"/>
        </w:rPr>
        <w:t>_______________________</w:t>
      </w:r>
      <w:r w:rsidRPr="00424479">
        <w:rPr>
          <w:b/>
          <w:noProof/>
          <w:lang w:val="fr-FR"/>
        </w:rPr>
        <w:t>.</w:t>
      </w:r>
    </w:p>
    <w:p w:rsidR="00D60B82" w:rsidRPr="00424479" w:rsidRDefault="00D60B82" w:rsidP="00D60B82">
      <w:pPr>
        <w:spacing w:before="120"/>
        <w:ind w:left="272" w:hanging="272"/>
        <w:rPr>
          <w:noProof/>
          <w:lang w:val="fr-FR"/>
        </w:rPr>
      </w:pPr>
      <w:r w:rsidRPr="00424479">
        <w:rPr>
          <w:noProof/>
          <w:position w:val="-2"/>
          <w:sz w:val="28"/>
          <w:lang w:val="fr-FR"/>
        </w:rPr>
        <w:t>•</w:t>
      </w:r>
      <w:r w:rsidRPr="00424479">
        <w:rPr>
          <w:noProof/>
          <w:lang w:val="fr-FR"/>
        </w:rPr>
        <w:t xml:space="preserve"> Estimez votre consommation le plus précisément possible.</w:t>
      </w:r>
    </w:p>
    <w:p w:rsidR="00D60B82" w:rsidRPr="00424479" w:rsidRDefault="00D60B82" w:rsidP="00D60B82">
      <w:pPr>
        <w:spacing w:before="120"/>
        <w:ind w:left="272" w:hanging="272"/>
        <w:rPr>
          <w:b/>
          <w:noProof/>
          <w:lang w:val="fr-FR"/>
        </w:rPr>
      </w:pPr>
      <w:r w:rsidRPr="00424479">
        <w:rPr>
          <w:noProof/>
          <w:position w:val="-2"/>
          <w:sz w:val="28"/>
          <w:lang w:val="fr-FR"/>
        </w:rPr>
        <w:t>•</w:t>
      </w:r>
      <w:r w:rsidRPr="00424479">
        <w:rPr>
          <w:noProof/>
          <w:lang w:val="fr-FR"/>
        </w:rPr>
        <w:t xml:space="preserve"> </w:t>
      </w:r>
      <w:r w:rsidRPr="00424479">
        <w:rPr>
          <w:b/>
          <w:noProof/>
          <w:lang w:val="fr-FR"/>
        </w:rPr>
        <w:t xml:space="preserve">VÉRIFIEZ BIEN QUE </w:t>
      </w:r>
      <w:r w:rsidRPr="00424479">
        <w:rPr>
          <w:b/>
          <w:noProof/>
          <w:u w:val="single"/>
          <w:lang w:val="fr-FR"/>
        </w:rPr>
        <w:t>TOUS</w:t>
      </w:r>
      <w:r w:rsidRPr="00424479">
        <w:rPr>
          <w:b/>
          <w:noProof/>
          <w:lang w:val="fr-FR"/>
        </w:rPr>
        <w:t xml:space="preserve"> LES JOURS SONT REMPLIS AVANT DE RENVOYER LE CALENDRIER. </w:t>
      </w:r>
    </w:p>
    <w:p w:rsidR="00D60B82" w:rsidRPr="00424479" w:rsidRDefault="00D60B82" w:rsidP="00D60B82">
      <w:pPr>
        <w:spacing w:before="120"/>
        <w:ind w:left="272" w:hanging="272"/>
        <w:rPr>
          <w:noProof/>
          <w:lang w:val="fr-FR"/>
        </w:rPr>
      </w:pPr>
      <w:r w:rsidRPr="00424479">
        <w:rPr>
          <w:noProof/>
          <w:position w:val="-2"/>
          <w:sz w:val="28"/>
          <w:lang w:val="fr-FR"/>
        </w:rPr>
        <w:t xml:space="preserve">• </w:t>
      </w:r>
      <w:r w:rsidRPr="00424479">
        <w:rPr>
          <w:noProof/>
          <w:lang w:val="fr-FR"/>
        </w:rPr>
        <w:t>Avant de commencer, nous vous invitons à consulter l'</w:t>
      </w:r>
      <w:r w:rsidRPr="00424479">
        <w:rPr>
          <w:b/>
          <w:noProof/>
          <w:lang w:val="fr-FR"/>
        </w:rPr>
        <w:t>EXEMPLE DE CALENDRIER ET LA TABLE DE CONVERSION EN VERRES STANDARD</w:t>
      </w:r>
      <w:r w:rsidRPr="00424479">
        <w:rPr>
          <w:noProof/>
          <w:lang w:val="fr-FR"/>
        </w:rPr>
        <w:t xml:space="preserve"> sur la page suivante.</w:t>
      </w:r>
    </w:p>
    <w:p w:rsidR="00D60B82" w:rsidRPr="00424479" w:rsidRDefault="00D60B82">
      <w:pPr>
        <w:tabs>
          <w:tab w:val="left" w:pos="3420"/>
          <w:tab w:val="left" w:pos="6210"/>
        </w:tabs>
        <w:spacing w:before="80" w:line="280" w:lineRule="exact"/>
        <w:ind w:left="274" w:right="-720" w:hanging="274"/>
        <w:rPr>
          <w:noProof/>
          <w:lang w:val="fr-FR"/>
        </w:rPr>
      </w:pPr>
      <w:r w:rsidRPr="00424479">
        <w:rPr>
          <w:noProof/>
          <w:lang w:val="fr-FR"/>
        </w:rPr>
        <w:br w:type="page"/>
      </w:r>
    </w:p>
    <w:tbl>
      <w:tblPr>
        <w:tblW w:w="0" w:type="auto"/>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 w:type="dxa"/>
          <w:right w:w="7" w:type="dxa"/>
        </w:tblCellMar>
        <w:tblLook w:val="0000" w:firstRow="0" w:lastRow="0" w:firstColumn="0" w:lastColumn="0" w:noHBand="0" w:noVBand="0"/>
      </w:tblPr>
      <w:tblGrid>
        <w:gridCol w:w="7110"/>
      </w:tblGrid>
      <w:tr w:rsidR="00D60B82" w:rsidRPr="00424479">
        <w:tblPrEx>
          <w:tblCellMar>
            <w:top w:w="0" w:type="dxa"/>
            <w:bottom w:w="0" w:type="dxa"/>
          </w:tblCellMar>
        </w:tblPrEx>
        <w:tc>
          <w:tcPr>
            <w:tcW w:w="7110" w:type="dxa"/>
          </w:tcPr>
          <w:p w:rsidR="00D60B82" w:rsidRPr="00424479" w:rsidRDefault="00D60B82" w:rsidP="00D60B82">
            <w:pPr>
              <w:pStyle w:val="Heading1"/>
              <w:ind w:left="357" w:right="0" w:firstLine="0"/>
              <w:rPr>
                <w:rFonts w:ascii="Arial" w:hAnsi="Arial"/>
                <w:smallCaps/>
                <w:noProof/>
                <w:color w:val="FFFFFF"/>
                <w:sz w:val="48"/>
                <w:lang w:val="fr-FR"/>
              </w:rPr>
            </w:pPr>
            <w:r w:rsidRPr="00424479">
              <w:rPr>
                <w:rFonts w:ascii="Arial" w:hAnsi="Arial"/>
                <w:noProof/>
                <w:lang w:val="fr-FR"/>
              </w:rPr>
              <w:t>Comment compléter le calendrier de consommation d'alcool</w:t>
            </w:r>
          </w:p>
        </w:tc>
      </w:tr>
    </w:tbl>
    <w:p w:rsidR="00D60B82" w:rsidRPr="00424479" w:rsidRDefault="00D60B82" w:rsidP="00D60B82">
      <w:pPr>
        <w:rPr>
          <w:noProof/>
          <w:sz w:val="28"/>
          <w:szCs w:val="28"/>
          <w:lang w:val="fr-FR"/>
        </w:rPr>
      </w:pPr>
    </w:p>
    <w:p w:rsidR="00D60B82" w:rsidRPr="00424479" w:rsidRDefault="00D60B82" w:rsidP="00D60B82">
      <w:pPr>
        <w:numPr>
          <w:ilvl w:val="0"/>
          <w:numId w:val="12"/>
        </w:numPr>
        <w:spacing w:line="360" w:lineRule="atLeast"/>
        <w:rPr>
          <w:b/>
          <w:i/>
          <w:noProof/>
          <w:lang w:val="fr-FR"/>
        </w:rPr>
      </w:pPr>
      <w:r w:rsidRPr="00424479">
        <w:rPr>
          <w:b/>
          <w:noProof/>
          <w:position w:val="4"/>
          <w:lang w:val="fr-FR"/>
        </w:rPr>
        <w:t>EXEMPLE DE CALENDRIER</w:t>
      </w:r>
    </w:p>
    <w:p w:rsidR="00D60B82" w:rsidRPr="00424479" w:rsidRDefault="00D60B82" w:rsidP="00D60B82">
      <w:pPr>
        <w:rPr>
          <w:noProof/>
          <w:lang w:val="fr-FR"/>
        </w:rPr>
      </w:pPr>
    </w:p>
    <w:p w:rsidR="00D60B82" w:rsidRPr="00424479" w:rsidRDefault="00D60B82" w:rsidP="00D60B82">
      <w:pPr>
        <w:rPr>
          <w:noProof/>
          <w:lang w:val="fr-FR"/>
        </w:rPr>
      </w:pPr>
    </w:p>
    <w:tbl>
      <w:tblPr>
        <w:tblW w:w="0" w:type="auto"/>
        <w:jc w:val="center"/>
        <w:tblLayout w:type="fixed"/>
        <w:tblCellMar>
          <w:left w:w="80" w:type="dxa"/>
          <w:right w:w="80" w:type="dxa"/>
        </w:tblCellMar>
        <w:tblLook w:val="0000" w:firstRow="0" w:lastRow="0" w:firstColumn="0" w:lastColumn="0" w:noHBand="0" w:noVBand="0"/>
      </w:tblPr>
      <w:tblGrid>
        <w:gridCol w:w="749"/>
        <w:gridCol w:w="942"/>
        <w:gridCol w:w="1170"/>
        <w:gridCol w:w="1078"/>
        <w:gridCol w:w="991"/>
        <w:gridCol w:w="1080"/>
        <w:gridCol w:w="1080"/>
        <w:gridCol w:w="1080"/>
      </w:tblGrid>
      <w:tr w:rsidR="00D60B82" w:rsidRPr="00424479">
        <w:tblPrEx>
          <w:tblCellMar>
            <w:top w:w="0" w:type="dxa"/>
            <w:bottom w:w="0" w:type="dxa"/>
          </w:tblCellMar>
        </w:tblPrEx>
        <w:trPr>
          <w:cantSplit/>
          <w:jc w:val="center"/>
        </w:trPr>
        <w:tc>
          <w:tcPr>
            <w:tcW w:w="749" w:type="dxa"/>
          </w:tcPr>
          <w:p w:rsidR="00D60B82" w:rsidRPr="00424479" w:rsidRDefault="00D60B82" w:rsidP="00D60B82">
            <w:pPr>
              <w:spacing w:line="320" w:lineRule="exact"/>
              <w:ind w:left="540" w:hanging="540"/>
              <w:jc w:val="center"/>
              <w:rPr>
                <w:noProof/>
                <w:sz w:val="16"/>
                <w:lang w:val="fr-FR"/>
              </w:rPr>
            </w:pPr>
            <w:r w:rsidRPr="00424479">
              <w:rPr>
                <w:noProof/>
                <w:lang w:val="fr-FR"/>
              </w:rPr>
              <w:t>2000</w:t>
            </w:r>
          </w:p>
        </w:tc>
        <w:tc>
          <w:tcPr>
            <w:tcW w:w="942" w:type="dxa"/>
            <w:tcBorders>
              <w:top w:val="single" w:sz="12" w:space="0" w:color="auto"/>
              <w:left w:val="single" w:sz="12" w:space="0" w:color="auto"/>
              <w:bottom w:val="single" w:sz="12" w:space="0" w:color="auto"/>
              <w:right w:val="single" w:sz="12" w:space="0" w:color="auto"/>
            </w:tcBorders>
          </w:tcPr>
          <w:p w:rsidR="00D60B82" w:rsidRPr="00424479" w:rsidRDefault="00D60B82" w:rsidP="00D60B82">
            <w:pPr>
              <w:spacing w:line="320" w:lineRule="exact"/>
              <w:ind w:left="540" w:hanging="540"/>
              <w:jc w:val="center"/>
              <w:rPr>
                <w:noProof/>
                <w:sz w:val="16"/>
                <w:szCs w:val="16"/>
                <w:lang w:val="fr-FR"/>
              </w:rPr>
            </w:pPr>
            <w:r w:rsidRPr="00424479">
              <w:rPr>
                <w:noProof/>
                <w:sz w:val="16"/>
                <w:szCs w:val="16"/>
                <w:lang w:val="fr-FR"/>
              </w:rPr>
              <w:t>DIM</w:t>
            </w:r>
          </w:p>
        </w:tc>
        <w:tc>
          <w:tcPr>
            <w:tcW w:w="1170" w:type="dxa"/>
            <w:tcBorders>
              <w:top w:val="single" w:sz="12" w:space="0" w:color="auto"/>
              <w:left w:val="single" w:sz="12" w:space="0" w:color="auto"/>
              <w:bottom w:val="single" w:sz="12" w:space="0" w:color="auto"/>
              <w:right w:val="single" w:sz="12" w:space="0" w:color="auto"/>
            </w:tcBorders>
          </w:tcPr>
          <w:p w:rsidR="00D60B82" w:rsidRPr="00424479" w:rsidRDefault="00D60B82" w:rsidP="00D60B82">
            <w:pPr>
              <w:spacing w:line="320" w:lineRule="exact"/>
              <w:ind w:left="540" w:hanging="540"/>
              <w:jc w:val="center"/>
              <w:rPr>
                <w:noProof/>
                <w:sz w:val="16"/>
                <w:szCs w:val="16"/>
                <w:lang w:val="fr-FR"/>
              </w:rPr>
            </w:pPr>
            <w:r w:rsidRPr="00424479">
              <w:rPr>
                <w:noProof/>
                <w:sz w:val="16"/>
                <w:szCs w:val="16"/>
                <w:lang w:val="fr-FR"/>
              </w:rPr>
              <w:t>LUN</w:t>
            </w:r>
          </w:p>
        </w:tc>
        <w:tc>
          <w:tcPr>
            <w:tcW w:w="1078" w:type="dxa"/>
            <w:tcBorders>
              <w:top w:val="single" w:sz="12" w:space="0" w:color="auto"/>
              <w:left w:val="single" w:sz="12" w:space="0" w:color="auto"/>
              <w:bottom w:val="single" w:sz="12" w:space="0" w:color="auto"/>
              <w:right w:val="single" w:sz="12" w:space="0" w:color="auto"/>
            </w:tcBorders>
          </w:tcPr>
          <w:p w:rsidR="00D60B82" w:rsidRPr="00424479" w:rsidRDefault="00D60B82" w:rsidP="00D60B82">
            <w:pPr>
              <w:spacing w:line="320" w:lineRule="exact"/>
              <w:ind w:left="540" w:hanging="540"/>
              <w:jc w:val="center"/>
              <w:rPr>
                <w:noProof/>
                <w:sz w:val="16"/>
                <w:szCs w:val="16"/>
                <w:lang w:val="fr-FR"/>
              </w:rPr>
            </w:pPr>
            <w:r w:rsidRPr="00424479">
              <w:rPr>
                <w:noProof/>
                <w:sz w:val="16"/>
                <w:szCs w:val="16"/>
                <w:lang w:val="fr-FR"/>
              </w:rPr>
              <w:t>MAR</w:t>
            </w:r>
          </w:p>
        </w:tc>
        <w:tc>
          <w:tcPr>
            <w:tcW w:w="991" w:type="dxa"/>
            <w:tcBorders>
              <w:top w:val="single" w:sz="12" w:space="0" w:color="auto"/>
              <w:left w:val="single" w:sz="12" w:space="0" w:color="auto"/>
              <w:bottom w:val="single" w:sz="12" w:space="0" w:color="auto"/>
              <w:right w:val="single" w:sz="12" w:space="0" w:color="auto"/>
            </w:tcBorders>
          </w:tcPr>
          <w:p w:rsidR="00D60B82" w:rsidRPr="00424479" w:rsidRDefault="00D60B82" w:rsidP="00D60B82">
            <w:pPr>
              <w:spacing w:line="320" w:lineRule="exact"/>
              <w:ind w:left="540" w:hanging="540"/>
              <w:jc w:val="center"/>
              <w:rPr>
                <w:noProof/>
                <w:sz w:val="16"/>
                <w:szCs w:val="16"/>
                <w:lang w:val="fr-FR"/>
              </w:rPr>
            </w:pPr>
            <w:r w:rsidRPr="00424479">
              <w:rPr>
                <w:noProof/>
                <w:sz w:val="16"/>
                <w:szCs w:val="16"/>
                <w:lang w:val="fr-FR"/>
              </w:rPr>
              <w:t>MER</w:t>
            </w:r>
          </w:p>
        </w:tc>
        <w:tc>
          <w:tcPr>
            <w:tcW w:w="1080" w:type="dxa"/>
            <w:tcBorders>
              <w:top w:val="single" w:sz="12" w:space="0" w:color="auto"/>
              <w:left w:val="single" w:sz="12" w:space="0" w:color="auto"/>
              <w:bottom w:val="single" w:sz="12" w:space="0" w:color="auto"/>
              <w:right w:val="single" w:sz="12" w:space="0" w:color="auto"/>
            </w:tcBorders>
          </w:tcPr>
          <w:p w:rsidR="00D60B82" w:rsidRPr="00424479" w:rsidRDefault="00D60B82" w:rsidP="00D60B82">
            <w:pPr>
              <w:spacing w:line="320" w:lineRule="exact"/>
              <w:ind w:left="540" w:hanging="540"/>
              <w:jc w:val="center"/>
              <w:rPr>
                <w:noProof/>
                <w:sz w:val="16"/>
                <w:szCs w:val="16"/>
                <w:lang w:val="fr-FR"/>
              </w:rPr>
            </w:pPr>
            <w:r w:rsidRPr="00424479">
              <w:rPr>
                <w:noProof/>
                <w:sz w:val="16"/>
                <w:szCs w:val="16"/>
                <w:lang w:val="fr-FR"/>
              </w:rPr>
              <w:t>JEU</w:t>
            </w:r>
          </w:p>
        </w:tc>
        <w:tc>
          <w:tcPr>
            <w:tcW w:w="1080" w:type="dxa"/>
            <w:tcBorders>
              <w:top w:val="single" w:sz="12" w:space="0" w:color="auto"/>
              <w:left w:val="single" w:sz="12" w:space="0" w:color="auto"/>
              <w:bottom w:val="single" w:sz="12" w:space="0" w:color="auto"/>
              <w:right w:val="single" w:sz="12" w:space="0" w:color="auto"/>
            </w:tcBorders>
          </w:tcPr>
          <w:p w:rsidR="00D60B82" w:rsidRPr="00424479" w:rsidRDefault="00D60B82" w:rsidP="00D60B82">
            <w:pPr>
              <w:spacing w:line="320" w:lineRule="exact"/>
              <w:ind w:left="540" w:hanging="540"/>
              <w:jc w:val="center"/>
              <w:rPr>
                <w:noProof/>
                <w:sz w:val="16"/>
                <w:szCs w:val="16"/>
                <w:lang w:val="fr-FR"/>
              </w:rPr>
            </w:pPr>
            <w:r w:rsidRPr="00424479">
              <w:rPr>
                <w:noProof/>
                <w:sz w:val="16"/>
                <w:szCs w:val="16"/>
                <w:lang w:val="fr-FR"/>
              </w:rPr>
              <w:t>VEN</w:t>
            </w:r>
          </w:p>
        </w:tc>
        <w:tc>
          <w:tcPr>
            <w:tcW w:w="1080" w:type="dxa"/>
            <w:tcBorders>
              <w:top w:val="single" w:sz="12" w:space="0" w:color="auto"/>
              <w:left w:val="single" w:sz="12" w:space="0" w:color="auto"/>
              <w:bottom w:val="single" w:sz="12" w:space="0" w:color="auto"/>
              <w:right w:val="single" w:sz="12" w:space="0" w:color="auto"/>
            </w:tcBorders>
          </w:tcPr>
          <w:p w:rsidR="00D60B82" w:rsidRPr="00424479" w:rsidRDefault="00D60B82" w:rsidP="00D60B82">
            <w:pPr>
              <w:spacing w:line="320" w:lineRule="exact"/>
              <w:ind w:left="540" w:hanging="540"/>
              <w:jc w:val="center"/>
              <w:rPr>
                <w:noProof/>
                <w:sz w:val="16"/>
                <w:szCs w:val="16"/>
                <w:lang w:val="fr-FR"/>
              </w:rPr>
            </w:pPr>
            <w:r w:rsidRPr="00424479">
              <w:rPr>
                <w:noProof/>
                <w:sz w:val="16"/>
                <w:szCs w:val="16"/>
                <w:lang w:val="fr-FR"/>
              </w:rPr>
              <w:t>SAM</w:t>
            </w:r>
          </w:p>
        </w:tc>
      </w:tr>
      <w:tr w:rsidR="00D60B82" w:rsidRPr="00424479">
        <w:tblPrEx>
          <w:tblCellMar>
            <w:top w:w="0" w:type="dxa"/>
            <w:bottom w:w="0" w:type="dxa"/>
          </w:tblCellMar>
        </w:tblPrEx>
        <w:trPr>
          <w:cantSplit/>
          <w:jc w:val="center"/>
        </w:trPr>
        <w:tc>
          <w:tcPr>
            <w:tcW w:w="749" w:type="dxa"/>
          </w:tcPr>
          <w:p w:rsidR="00D60B82" w:rsidRPr="00424479" w:rsidRDefault="00D60B82" w:rsidP="00D60B82">
            <w:pPr>
              <w:spacing w:line="320" w:lineRule="exact"/>
              <w:ind w:left="540" w:hanging="540"/>
              <w:jc w:val="center"/>
              <w:rPr>
                <w:noProof/>
                <w:sz w:val="16"/>
                <w:szCs w:val="16"/>
                <w:lang w:val="fr-FR"/>
              </w:rPr>
            </w:pPr>
          </w:p>
        </w:tc>
        <w:tc>
          <w:tcPr>
            <w:tcW w:w="942" w:type="dxa"/>
            <w:tcBorders>
              <w:top w:val="single" w:sz="12" w:space="0" w:color="auto"/>
              <w:bottom w:val="single" w:sz="12" w:space="0" w:color="auto"/>
            </w:tcBorders>
            <w:shd w:val="pct10" w:color="auto" w:fill="auto"/>
          </w:tcPr>
          <w:p w:rsidR="00D60B82" w:rsidRPr="00424479" w:rsidRDefault="00D60B82" w:rsidP="00D60B82">
            <w:pPr>
              <w:spacing w:line="240" w:lineRule="exact"/>
              <w:ind w:left="540" w:hanging="540"/>
              <w:rPr>
                <w:noProof/>
                <w:position w:val="8"/>
                <w:sz w:val="16"/>
                <w:szCs w:val="16"/>
                <w:lang w:val="fr-FR"/>
              </w:rPr>
            </w:pPr>
          </w:p>
        </w:tc>
        <w:tc>
          <w:tcPr>
            <w:tcW w:w="1170" w:type="dxa"/>
            <w:tcBorders>
              <w:top w:val="single" w:sz="12" w:space="0" w:color="auto"/>
              <w:bottom w:val="single" w:sz="12" w:space="0" w:color="auto"/>
            </w:tcBorders>
            <w:shd w:val="pct10" w:color="auto" w:fill="auto"/>
          </w:tcPr>
          <w:p w:rsidR="00D60B82" w:rsidRPr="00424479" w:rsidRDefault="00D60B82" w:rsidP="00D60B82">
            <w:pPr>
              <w:spacing w:line="240" w:lineRule="exact"/>
              <w:ind w:left="540" w:hanging="540"/>
              <w:rPr>
                <w:noProof/>
                <w:position w:val="8"/>
                <w:sz w:val="16"/>
                <w:szCs w:val="16"/>
                <w:lang w:val="fr-FR"/>
              </w:rPr>
            </w:pPr>
          </w:p>
        </w:tc>
        <w:tc>
          <w:tcPr>
            <w:tcW w:w="1078" w:type="dxa"/>
            <w:tcBorders>
              <w:top w:val="single" w:sz="12" w:space="0" w:color="auto"/>
              <w:bottom w:val="single" w:sz="12" w:space="0" w:color="auto"/>
            </w:tcBorders>
            <w:shd w:val="pct10" w:color="auto" w:fill="auto"/>
          </w:tcPr>
          <w:p w:rsidR="00D60B82" w:rsidRPr="00424479" w:rsidRDefault="00D60B82" w:rsidP="00D60B82">
            <w:pPr>
              <w:spacing w:line="240" w:lineRule="exact"/>
              <w:ind w:left="540" w:hanging="540"/>
              <w:rPr>
                <w:noProof/>
                <w:position w:val="8"/>
                <w:sz w:val="16"/>
                <w:szCs w:val="16"/>
                <w:lang w:val="fr-FR"/>
              </w:rPr>
            </w:pPr>
          </w:p>
        </w:tc>
        <w:tc>
          <w:tcPr>
            <w:tcW w:w="991" w:type="dxa"/>
            <w:tcBorders>
              <w:top w:val="single" w:sz="12" w:space="0" w:color="auto"/>
              <w:bottom w:val="single" w:sz="12" w:space="0" w:color="auto"/>
            </w:tcBorders>
            <w:shd w:val="pct10" w:color="auto" w:fill="auto"/>
          </w:tcPr>
          <w:p w:rsidR="00D60B82" w:rsidRPr="00424479" w:rsidRDefault="00D60B82" w:rsidP="00D60B82">
            <w:pPr>
              <w:spacing w:line="240" w:lineRule="exact"/>
              <w:ind w:left="540" w:hanging="540"/>
              <w:rPr>
                <w:noProof/>
                <w:position w:val="8"/>
                <w:sz w:val="16"/>
                <w:szCs w:val="16"/>
                <w:lang w:val="fr-FR"/>
              </w:rPr>
            </w:pPr>
          </w:p>
        </w:tc>
        <w:tc>
          <w:tcPr>
            <w:tcW w:w="1080" w:type="dxa"/>
            <w:tcBorders>
              <w:top w:val="single" w:sz="12" w:space="0" w:color="auto"/>
              <w:bottom w:val="single" w:sz="12" w:space="0" w:color="auto"/>
              <w:right w:val="single" w:sz="12" w:space="0" w:color="auto"/>
            </w:tcBorders>
            <w:shd w:val="pct10" w:color="auto" w:fill="auto"/>
          </w:tcPr>
          <w:p w:rsidR="00D60B82" w:rsidRPr="00424479" w:rsidRDefault="00D60B82" w:rsidP="00D60B82">
            <w:pPr>
              <w:spacing w:line="240" w:lineRule="exact"/>
              <w:ind w:left="540" w:hanging="540"/>
              <w:rPr>
                <w:noProof/>
                <w:position w:val="8"/>
                <w:sz w:val="16"/>
                <w:szCs w:val="16"/>
                <w:lang w:val="fr-FR"/>
              </w:rPr>
            </w:pPr>
          </w:p>
        </w:tc>
        <w:tc>
          <w:tcPr>
            <w:tcW w:w="1080" w:type="dxa"/>
            <w:tcBorders>
              <w:top w:val="single" w:sz="12"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w:t>
            </w:r>
          </w:p>
          <w:p w:rsidR="00D60B82" w:rsidRPr="00424479" w:rsidRDefault="00D60B82" w:rsidP="00D60B82">
            <w:pPr>
              <w:pStyle w:val="chiffreinst"/>
              <w:jc w:val="center"/>
              <w:rPr>
                <w:noProof/>
                <w:lang w:val="fr-FR"/>
              </w:rPr>
            </w:pPr>
            <w:r w:rsidRPr="00424479">
              <w:rPr>
                <w:noProof/>
                <w:lang w:val="fr-FR"/>
              </w:rPr>
              <w:t>8</w:t>
            </w:r>
          </w:p>
        </w:tc>
        <w:tc>
          <w:tcPr>
            <w:tcW w:w="1080" w:type="dxa"/>
            <w:tcBorders>
              <w:top w:val="single" w:sz="12" w:space="0" w:color="auto"/>
              <w:left w:val="single" w:sz="6" w:space="0" w:color="auto"/>
              <w:bottom w:val="single" w:sz="6" w:space="0" w:color="auto"/>
              <w:right w:val="single" w:sz="12" w:space="0" w:color="auto"/>
            </w:tcBorders>
          </w:tcPr>
          <w:p w:rsidR="00D60B82" w:rsidRPr="00424479" w:rsidRDefault="00D60B82" w:rsidP="00D60B82">
            <w:pPr>
              <w:pStyle w:val="chiffreinst"/>
              <w:rPr>
                <w:noProof/>
                <w:lang w:val="fr-FR"/>
              </w:rPr>
            </w:pPr>
            <w:r w:rsidRPr="00424479">
              <w:rPr>
                <w:noProof/>
                <w:lang w:val="fr-FR"/>
              </w:rPr>
              <w:t>2</w:t>
            </w:r>
          </w:p>
          <w:p w:rsidR="00D60B82" w:rsidRPr="00424479" w:rsidRDefault="00D60B82" w:rsidP="00D60B82">
            <w:pPr>
              <w:pStyle w:val="chiffreinst"/>
              <w:jc w:val="center"/>
              <w:rPr>
                <w:noProof/>
                <w:lang w:val="fr-FR"/>
              </w:rPr>
            </w:pPr>
            <w:r w:rsidRPr="00424479">
              <w:rPr>
                <w:noProof/>
                <w:lang w:val="fr-FR"/>
              </w:rPr>
              <w:t>0</w:t>
            </w:r>
          </w:p>
        </w:tc>
      </w:tr>
      <w:tr w:rsidR="00D60B82" w:rsidRPr="00424479" w:rsidTr="00D60B82">
        <w:tblPrEx>
          <w:tblCellMar>
            <w:top w:w="0" w:type="dxa"/>
            <w:bottom w:w="0" w:type="dxa"/>
          </w:tblCellMar>
        </w:tblPrEx>
        <w:trPr>
          <w:cantSplit/>
          <w:jc w:val="center"/>
        </w:trPr>
        <w:tc>
          <w:tcPr>
            <w:tcW w:w="749" w:type="dxa"/>
            <w:vMerge w:val="restart"/>
            <w:tcBorders>
              <w:top w:val="single" w:sz="12" w:space="0" w:color="auto"/>
              <w:left w:val="single" w:sz="12" w:space="0" w:color="auto"/>
              <w:right w:val="single" w:sz="12" w:space="0" w:color="auto"/>
            </w:tcBorders>
            <w:vAlign w:val="center"/>
          </w:tcPr>
          <w:p w:rsidR="00D60B82" w:rsidRPr="00424479" w:rsidRDefault="00D60B82" w:rsidP="00D60B82">
            <w:pPr>
              <w:spacing w:line="440" w:lineRule="atLeast"/>
              <w:jc w:val="center"/>
              <w:rPr>
                <w:noProof/>
                <w:sz w:val="16"/>
                <w:szCs w:val="16"/>
                <w:lang w:val="fr-FR"/>
              </w:rPr>
            </w:pPr>
            <w:r w:rsidRPr="00424479">
              <w:rPr>
                <w:noProof/>
                <w:sz w:val="16"/>
                <w:szCs w:val="16"/>
                <w:lang w:val="fr-FR"/>
              </w:rPr>
              <w:t>S</w:t>
            </w:r>
            <w:r w:rsidRPr="00424479">
              <w:rPr>
                <w:noProof/>
                <w:lang w:val="fr-FR"/>
              </w:rPr>
              <w:br/>
            </w:r>
            <w:r w:rsidRPr="00424479">
              <w:rPr>
                <w:noProof/>
                <w:sz w:val="16"/>
                <w:szCs w:val="16"/>
                <w:lang w:val="fr-FR"/>
              </w:rPr>
              <w:t>E</w:t>
            </w:r>
            <w:r w:rsidRPr="00424479">
              <w:rPr>
                <w:noProof/>
                <w:lang w:val="fr-FR"/>
              </w:rPr>
              <w:br/>
            </w:r>
            <w:r w:rsidRPr="00424479">
              <w:rPr>
                <w:noProof/>
                <w:sz w:val="16"/>
                <w:szCs w:val="16"/>
                <w:lang w:val="fr-FR"/>
              </w:rPr>
              <w:t>P</w:t>
            </w:r>
            <w:r w:rsidRPr="00424479">
              <w:rPr>
                <w:noProof/>
                <w:lang w:val="fr-FR"/>
              </w:rPr>
              <w:br/>
            </w:r>
            <w:r w:rsidRPr="00424479">
              <w:rPr>
                <w:noProof/>
                <w:sz w:val="16"/>
                <w:szCs w:val="16"/>
                <w:lang w:val="fr-FR"/>
              </w:rPr>
              <w:t>T</w:t>
            </w:r>
          </w:p>
        </w:tc>
        <w:tc>
          <w:tcPr>
            <w:tcW w:w="942" w:type="dxa"/>
            <w:tcBorders>
              <w:top w:val="single" w:sz="12" w:space="0" w:color="auto"/>
              <w:left w:val="nil"/>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3</w:t>
            </w:r>
          </w:p>
          <w:p w:rsidR="00D60B82" w:rsidRPr="00424479" w:rsidRDefault="00D60B82" w:rsidP="00D60B82">
            <w:pPr>
              <w:pStyle w:val="chiffreinst"/>
              <w:jc w:val="center"/>
              <w:rPr>
                <w:noProof/>
                <w:lang w:val="fr-FR"/>
              </w:rPr>
            </w:pPr>
            <w:r w:rsidRPr="00424479">
              <w:rPr>
                <w:noProof/>
                <w:lang w:val="fr-FR"/>
              </w:rPr>
              <w:t>7</w:t>
            </w:r>
          </w:p>
        </w:tc>
        <w:tc>
          <w:tcPr>
            <w:tcW w:w="1170" w:type="dxa"/>
            <w:tcBorders>
              <w:top w:val="single" w:sz="12" w:space="0" w:color="auto"/>
              <w:bottom w:val="single" w:sz="6" w:space="0" w:color="auto"/>
              <w:right w:val="single" w:sz="6" w:space="0" w:color="auto"/>
            </w:tcBorders>
          </w:tcPr>
          <w:p w:rsidR="00D60B82" w:rsidRPr="00424479" w:rsidRDefault="00D60B82" w:rsidP="00D60B82">
            <w:pPr>
              <w:pStyle w:val="chiffreinst"/>
              <w:rPr>
                <w:noProof/>
                <w:position w:val="8"/>
                <w:lang w:val="fr-FR"/>
              </w:rPr>
            </w:pPr>
            <w:r w:rsidRPr="00424479">
              <w:rPr>
                <w:noProof/>
                <w:lang w:val="fr-FR"/>
              </w:rPr>
              <w:t>4</w:t>
            </w:r>
          </w:p>
          <w:p w:rsidR="00D60B82" w:rsidRPr="00424479" w:rsidRDefault="00D60B82" w:rsidP="00D60B82">
            <w:pPr>
              <w:pStyle w:val="chiffreinst"/>
              <w:jc w:val="center"/>
              <w:rPr>
                <w:noProof/>
                <w:lang w:val="fr-FR"/>
              </w:rPr>
            </w:pPr>
            <w:r w:rsidRPr="00424479">
              <w:rPr>
                <w:noProof/>
                <w:lang w:val="fr-FR"/>
              </w:rPr>
              <w:t>0</w:t>
            </w:r>
          </w:p>
        </w:tc>
        <w:tc>
          <w:tcPr>
            <w:tcW w:w="1078" w:type="dxa"/>
            <w:tcBorders>
              <w:top w:val="single" w:sz="12" w:space="0" w:color="auto"/>
              <w:left w:val="single" w:sz="6"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5</w:t>
            </w:r>
          </w:p>
          <w:p w:rsidR="00D60B82" w:rsidRPr="00424479" w:rsidRDefault="00D60B82" w:rsidP="00D60B82">
            <w:pPr>
              <w:pStyle w:val="chiffreinst"/>
              <w:jc w:val="center"/>
              <w:rPr>
                <w:noProof/>
                <w:lang w:val="fr-FR"/>
              </w:rPr>
            </w:pPr>
            <w:r w:rsidRPr="00424479">
              <w:rPr>
                <w:noProof/>
                <w:lang w:val="fr-FR"/>
              </w:rPr>
              <w:t>3</w:t>
            </w:r>
          </w:p>
        </w:tc>
        <w:tc>
          <w:tcPr>
            <w:tcW w:w="991" w:type="dxa"/>
            <w:tcBorders>
              <w:top w:val="single" w:sz="12" w:space="0" w:color="auto"/>
              <w:left w:val="single" w:sz="6"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6</w:t>
            </w:r>
          </w:p>
          <w:p w:rsidR="00D60B82" w:rsidRPr="00424479" w:rsidRDefault="00D60B82" w:rsidP="00D60B82">
            <w:pPr>
              <w:pStyle w:val="chiffreinst"/>
              <w:jc w:val="center"/>
              <w:rPr>
                <w:noProof/>
                <w:lang w:val="fr-FR"/>
              </w:rPr>
            </w:pPr>
            <w:r w:rsidRPr="00424479">
              <w:rPr>
                <w:noProof/>
                <w:lang w:val="fr-FR"/>
              </w:rPr>
              <w:t>8</w:t>
            </w:r>
          </w:p>
        </w:tc>
        <w:tc>
          <w:tcPr>
            <w:tcW w:w="1080" w:type="dxa"/>
            <w:tcBorders>
              <w:top w:val="single" w:sz="12" w:space="0" w:color="auto"/>
              <w:left w:val="single" w:sz="6"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7</w:t>
            </w:r>
          </w:p>
          <w:p w:rsidR="00D60B82" w:rsidRPr="00424479" w:rsidRDefault="00D60B82" w:rsidP="00D60B82">
            <w:pPr>
              <w:pStyle w:val="chiffreinst"/>
              <w:jc w:val="center"/>
              <w:rPr>
                <w:noProof/>
                <w:lang w:val="fr-FR"/>
              </w:rPr>
            </w:pPr>
            <w:r w:rsidRPr="00424479">
              <w:rPr>
                <w:noProof/>
                <w:lang w:val="fr-FR"/>
              </w:rPr>
              <w:t>1</w:t>
            </w:r>
          </w:p>
        </w:tc>
        <w:tc>
          <w:tcPr>
            <w:tcW w:w="1080" w:type="dxa"/>
            <w:tcBorders>
              <w:top w:val="single" w:sz="6" w:space="0" w:color="auto"/>
            </w:tcBorders>
          </w:tcPr>
          <w:p w:rsidR="00D60B82" w:rsidRPr="00424479" w:rsidRDefault="00D60B82" w:rsidP="00D60B82">
            <w:pPr>
              <w:pStyle w:val="chiffreinst"/>
              <w:rPr>
                <w:noProof/>
                <w:lang w:val="fr-FR"/>
              </w:rPr>
            </w:pPr>
            <w:r w:rsidRPr="00424479">
              <w:rPr>
                <w:noProof/>
                <w:lang w:val="fr-FR"/>
              </w:rPr>
              <w:t>8</w:t>
            </w:r>
          </w:p>
          <w:p w:rsidR="00D60B82" w:rsidRPr="00424479" w:rsidRDefault="00D60B82" w:rsidP="00D60B82">
            <w:pPr>
              <w:pStyle w:val="chiffreinst"/>
              <w:jc w:val="center"/>
              <w:rPr>
                <w:noProof/>
                <w:lang w:val="fr-FR"/>
              </w:rPr>
            </w:pPr>
            <w:r w:rsidRPr="00424479">
              <w:rPr>
                <w:noProof/>
                <w:lang w:val="fr-FR"/>
              </w:rPr>
              <w:t>0</w:t>
            </w:r>
          </w:p>
        </w:tc>
        <w:tc>
          <w:tcPr>
            <w:tcW w:w="1080" w:type="dxa"/>
            <w:tcBorders>
              <w:top w:val="single" w:sz="6" w:space="0" w:color="auto"/>
              <w:left w:val="single" w:sz="6" w:space="0" w:color="auto"/>
              <w:bottom w:val="single" w:sz="6" w:space="0" w:color="auto"/>
              <w:right w:val="single" w:sz="12" w:space="0" w:color="auto"/>
            </w:tcBorders>
          </w:tcPr>
          <w:p w:rsidR="00D60B82" w:rsidRPr="00424479" w:rsidRDefault="00D60B82" w:rsidP="00D60B82">
            <w:pPr>
              <w:pStyle w:val="chiffreinst"/>
              <w:rPr>
                <w:noProof/>
                <w:lang w:val="fr-FR"/>
              </w:rPr>
            </w:pPr>
            <w:r w:rsidRPr="00424479">
              <w:rPr>
                <w:noProof/>
                <w:lang w:val="fr-FR"/>
              </w:rPr>
              <w:t>9</w:t>
            </w:r>
          </w:p>
          <w:p w:rsidR="00D60B82" w:rsidRPr="00424479" w:rsidRDefault="00D60B82" w:rsidP="00D60B82">
            <w:pPr>
              <w:pStyle w:val="chiffreinst"/>
              <w:jc w:val="center"/>
              <w:rPr>
                <w:noProof/>
                <w:lang w:val="fr-FR"/>
              </w:rPr>
            </w:pPr>
            <w:r w:rsidRPr="00424479">
              <w:rPr>
                <w:noProof/>
                <w:lang w:val="fr-FR"/>
              </w:rPr>
              <w:t>11</w:t>
            </w:r>
          </w:p>
        </w:tc>
      </w:tr>
      <w:tr w:rsidR="00D60B82" w:rsidRPr="00424479">
        <w:tblPrEx>
          <w:tblCellMar>
            <w:top w:w="0" w:type="dxa"/>
            <w:bottom w:w="0" w:type="dxa"/>
          </w:tblCellMar>
        </w:tblPrEx>
        <w:trPr>
          <w:cantSplit/>
          <w:jc w:val="center"/>
        </w:trPr>
        <w:tc>
          <w:tcPr>
            <w:tcW w:w="749" w:type="dxa"/>
            <w:vMerge/>
            <w:tcBorders>
              <w:left w:val="single" w:sz="12" w:space="0" w:color="auto"/>
              <w:right w:val="single" w:sz="12" w:space="0" w:color="auto"/>
            </w:tcBorders>
          </w:tcPr>
          <w:p w:rsidR="00D60B82" w:rsidRPr="00424479" w:rsidRDefault="00D60B82" w:rsidP="00D60B82">
            <w:pPr>
              <w:spacing w:line="360" w:lineRule="atLeast"/>
              <w:ind w:left="540" w:hanging="540"/>
              <w:jc w:val="center"/>
              <w:rPr>
                <w:noProof/>
                <w:sz w:val="16"/>
                <w:szCs w:val="16"/>
                <w:lang w:val="fr-FR"/>
              </w:rPr>
            </w:pPr>
          </w:p>
        </w:tc>
        <w:tc>
          <w:tcPr>
            <w:tcW w:w="942" w:type="dxa"/>
            <w:tcBorders>
              <w:top w:val="single" w:sz="6" w:space="0" w:color="auto"/>
              <w:left w:val="nil"/>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10</w:t>
            </w:r>
          </w:p>
          <w:p w:rsidR="00D60B82" w:rsidRPr="00424479" w:rsidRDefault="00D60B82" w:rsidP="00D60B82">
            <w:pPr>
              <w:pStyle w:val="chiffreinst"/>
              <w:jc w:val="center"/>
              <w:rPr>
                <w:noProof/>
                <w:lang w:val="fr-FR"/>
              </w:rPr>
            </w:pPr>
            <w:r w:rsidRPr="00424479">
              <w:rPr>
                <w:noProof/>
                <w:lang w:val="fr-FR"/>
              </w:rPr>
              <w:t>2</w:t>
            </w:r>
          </w:p>
        </w:tc>
        <w:tc>
          <w:tcPr>
            <w:tcW w:w="1170" w:type="dxa"/>
            <w:tcBorders>
              <w:top w:val="single" w:sz="6"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11</w:t>
            </w:r>
          </w:p>
          <w:p w:rsidR="00D60B82" w:rsidRPr="00424479" w:rsidRDefault="00D60B82" w:rsidP="00D60B82">
            <w:pPr>
              <w:pStyle w:val="chiffreinst"/>
              <w:jc w:val="center"/>
              <w:rPr>
                <w:noProof/>
                <w:lang w:val="fr-FR"/>
              </w:rPr>
            </w:pPr>
            <w:r w:rsidRPr="00424479">
              <w:rPr>
                <w:noProof/>
                <w:lang w:val="fr-FR"/>
              </w:rPr>
              <w:t>2</w:t>
            </w:r>
          </w:p>
        </w:tc>
        <w:tc>
          <w:tcPr>
            <w:tcW w:w="1078" w:type="dxa"/>
            <w:tcBorders>
              <w:top w:val="single" w:sz="6" w:space="0" w:color="auto"/>
              <w:left w:val="single" w:sz="6"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12</w:t>
            </w:r>
          </w:p>
          <w:p w:rsidR="00D60B82" w:rsidRPr="00424479" w:rsidRDefault="00D60B82" w:rsidP="00D60B82">
            <w:pPr>
              <w:pStyle w:val="chiffreinst"/>
              <w:jc w:val="center"/>
              <w:rPr>
                <w:noProof/>
                <w:lang w:val="fr-FR"/>
              </w:rPr>
            </w:pPr>
            <w:r w:rsidRPr="00424479">
              <w:rPr>
                <w:noProof/>
                <w:lang w:val="fr-FR"/>
              </w:rPr>
              <w:t>0</w:t>
            </w:r>
          </w:p>
        </w:tc>
        <w:tc>
          <w:tcPr>
            <w:tcW w:w="991" w:type="dxa"/>
            <w:tcBorders>
              <w:top w:val="single" w:sz="6" w:space="0" w:color="auto"/>
              <w:left w:val="single" w:sz="6"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13</w:t>
            </w:r>
          </w:p>
          <w:p w:rsidR="00D60B82" w:rsidRPr="00424479" w:rsidRDefault="00D60B82" w:rsidP="00D60B82">
            <w:pPr>
              <w:pStyle w:val="chiffreinst"/>
              <w:jc w:val="center"/>
              <w:rPr>
                <w:noProof/>
                <w:lang w:val="fr-FR"/>
              </w:rPr>
            </w:pPr>
            <w:r w:rsidRPr="00424479">
              <w:rPr>
                <w:noProof/>
                <w:lang w:val="fr-FR"/>
              </w:rPr>
              <w:t>3</w:t>
            </w:r>
          </w:p>
        </w:tc>
        <w:tc>
          <w:tcPr>
            <w:tcW w:w="1080" w:type="dxa"/>
            <w:tcBorders>
              <w:top w:val="single" w:sz="6" w:space="0" w:color="auto"/>
              <w:left w:val="single" w:sz="6" w:space="0" w:color="auto"/>
              <w:bottom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14</w:t>
            </w:r>
          </w:p>
          <w:p w:rsidR="00D60B82" w:rsidRPr="00424479" w:rsidRDefault="00D60B82" w:rsidP="00D60B82">
            <w:pPr>
              <w:pStyle w:val="chiffreinst"/>
              <w:jc w:val="center"/>
              <w:rPr>
                <w:noProof/>
                <w:lang w:val="fr-FR"/>
              </w:rPr>
            </w:pPr>
            <w:r w:rsidRPr="00424479">
              <w:rPr>
                <w:noProof/>
                <w:lang w:val="fr-FR"/>
              </w:rPr>
              <w:t>5</w:t>
            </w:r>
          </w:p>
        </w:tc>
        <w:tc>
          <w:tcPr>
            <w:tcW w:w="1080" w:type="dxa"/>
            <w:tcBorders>
              <w:top w:val="single" w:sz="6" w:space="0" w:color="auto"/>
              <w:left w:val="single" w:sz="6" w:space="0" w:color="auto"/>
              <w:bottom w:val="single" w:sz="6" w:space="0" w:color="auto"/>
            </w:tcBorders>
          </w:tcPr>
          <w:p w:rsidR="00D60B82" w:rsidRPr="00424479" w:rsidRDefault="00D60B82" w:rsidP="00D60B82">
            <w:pPr>
              <w:pStyle w:val="chiffreinst"/>
              <w:rPr>
                <w:noProof/>
                <w:lang w:val="fr-FR"/>
              </w:rPr>
            </w:pPr>
            <w:r w:rsidRPr="00424479">
              <w:rPr>
                <w:noProof/>
                <w:lang w:val="fr-FR"/>
              </w:rPr>
              <w:t>15</w:t>
            </w:r>
          </w:p>
          <w:p w:rsidR="00D60B82" w:rsidRPr="00424479" w:rsidRDefault="00D60B82" w:rsidP="00D60B82">
            <w:pPr>
              <w:pStyle w:val="chiffreinst"/>
              <w:jc w:val="center"/>
              <w:rPr>
                <w:noProof/>
                <w:lang w:val="fr-FR"/>
              </w:rPr>
            </w:pPr>
            <w:r w:rsidRPr="00424479">
              <w:rPr>
                <w:noProof/>
                <w:lang w:val="fr-FR"/>
              </w:rPr>
              <w:t>14</w:t>
            </w:r>
          </w:p>
        </w:tc>
        <w:tc>
          <w:tcPr>
            <w:tcW w:w="1080" w:type="dxa"/>
            <w:tcBorders>
              <w:top w:val="single" w:sz="6" w:space="0" w:color="auto"/>
              <w:left w:val="single" w:sz="6" w:space="0" w:color="auto"/>
              <w:bottom w:val="single" w:sz="6" w:space="0" w:color="auto"/>
              <w:right w:val="single" w:sz="12" w:space="0" w:color="auto"/>
            </w:tcBorders>
          </w:tcPr>
          <w:p w:rsidR="00D60B82" w:rsidRPr="00424479" w:rsidRDefault="00D60B82" w:rsidP="00D60B82">
            <w:pPr>
              <w:pStyle w:val="chiffreinst"/>
              <w:rPr>
                <w:noProof/>
                <w:lang w:val="fr-FR"/>
              </w:rPr>
            </w:pPr>
            <w:r w:rsidRPr="00424479">
              <w:rPr>
                <w:noProof/>
                <w:lang w:val="fr-FR"/>
              </w:rPr>
              <w:t>16</w:t>
            </w:r>
          </w:p>
          <w:p w:rsidR="00D60B82" w:rsidRPr="00424479" w:rsidRDefault="00D60B82" w:rsidP="00D60B82">
            <w:pPr>
              <w:pStyle w:val="chiffreinst"/>
              <w:jc w:val="center"/>
              <w:rPr>
                <w:noProof/>
                <w:lang w:val="fr-FR"/>
              </w:rPr>
            </w:pPr>
            <w:r w:rsidRPr="00424479">
              <w:rPr>
                <w:noProof/>
                <w:lang w:val="fr-FR"/>
              </w:rPr>
              <w:t>4</w:t>
            </w:r>
          </w:p>
        </w:tc>
      </w:tr>
      <w:tr w:rsidR="00D60B82" w:rsidRPr="00424479">
        <w:tblPrEx>
          <w:tblCellMar>
            <w:top w:w="0" w:type="dxa"/>
            <w:bottom w:w="0" w:type="dxa"/>
          </w:tblCellMar>
        </w:tblPrEx>
        <w:trPr>
          <w:cantSplit/>
          <w:jc w:val="center"/>
        </w:trPr>
        <w:tc>
          <w:tcPr>
            <w:tcW w:w="749" w:type="dxa"/>
            <w:vMerge/>
            <w:tcBorders>
              <w:left w:val="single" w:sz="12" w:space="0" w:color="auto"/>
              <w:right w:val="single" w:sz="12" w:space="0" w:color="auto"/>
            </w:tcBorders>
          </w:tcPr>
          <w:p w:rsidR="00D60B82" w:rsidRPr="00424479" w:rsidRDefault="00D60B82" w:rsidP="00D60B82">
            <w:pPr>
              <w:spacing w:line="360" w:lineRule="atLeast"/>
              <w:ind w:left="540" w:hanging="540"/>
              <w:jc w:val="center"/>
              <w:rPr>
                <w:noProof/>
                <w:sz w:val="16"/>
                <w:szCs w:val="16"/>
                <w:lang w:val="fr-FR"/>
              </w:rPr>
            </w:pPr>
          </w:p>
        </w:tc>
        <w:tc>
          <w:tcPr>
            <w:tcW w:w="942" w:type="dxa"/>
            <w:tcBorders>
              <w:top w:val="single" w:sz="6" w:space="0" w:color="auto"/>
              <w:left w:val="nil"/>
              <w:right w:val="single" w:sz="6" w:space="0" w:color="auto"/>
            </w:tcBorders>
          </w:tcPr>
          <w:p w:rsidR="00D60B82" w:rsidRPr="00424479" w:rsidRDefault="00D60B82" w:rsidP="00D60B82">
            <w:pPr>
              <w:pStyle w:val="chiffreinst"/>
              <w:rPr>
                <w:noProof/>
                <w:lang w:val="fr-FR"/>
              </w:rPr>
            </w:pPr>
            <w:r w:rsidRPr="00424479">
              <w:rPr>
                <w:noProof/>
                <w:lang w:val="fr-FR"/>
              </w:rPr>
              <w:t>17</w:t>
            </w:r>
          </w:p>
          <w:p w:rsidR="00D60B82" w:rsidRPr="00424479" w:rsidRDefault="00D60B82" w:rsidP="00D60B82">
            <w:pPr>
              <w:pStyle w:val="chiffreinst"/>
              <w:jc w:val="center"/>
              <w:rPr>
                <w:noProof/>
                <w:lang w:val="fr-FR"/>
              </w:rPr>
            </w:pPr>
            <w:r w:rsidRPr="00424479">
              <w:rPr>
                <w:noProof/>
                <w:lang w:val="fr-FR"/>
              </w:rPr>
              <w:t>2</w:t>
            </w:r>
          </w:p>
        </w:tc>
        <w:tc>
          <w:tcPr>
            <w:tcW w:w="1170" w:type="dxa"/>
            <w:tcBorders>
              <w:top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18</w:t>
            </w:r>
          </w:p>
          <w:p w:rsidR="00D60B82" w:rsidRPr="00424479" w:rsidRDefault="00D60B82" w:rsidP="00D60B82">
            <w:pPr>
              <w:pStyle w:val="chiffreinst"/>
              <w:jc w:val="center"/>
              <w:rPr>
                <w:noProof/>
                <w:lang w:val="fr-FR"/>
              </w:rPr>
            </w:pPr>
            <w:r w:rsidRPr="00424479">
              <w:rPr>
                <w:noProof/>
                <w:lang w:val="fr-FR"/>
              </w:rPr>
              <w:t>0</w:t>
            </w:r>
          </w:p>
        </w:tc>
        <w:tc>
          <w:tcPr>
            <w:tcW w:w="1078" w:type="dxa"/>
            <w:tcBorders>
              <w:top w:val="single" w:sz="6" w:space="0" w:color="auto"/>
              <w:left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19</w:t>
            </w:r>
          </w:p>
          <w:p w:rsidR="00D60B82" w:rsidRPr="00424479" w:rsidRDefault="00D60B82" w:rsidP="00D60B82">
            <w:pPr>
              <w:pStyle w:val="chiffreinst"/>
              <w:jc w:val="center"/>
              <w:rPr>
                <w:noProof/>
                <w:lang w:val="fr-FR"/>
              </w:rPr>
            </w:pPr>
            <w:r w:rsidRPr="00424479">
              <w:rPr>
                <w:noProof/>
                <w:lang w:val="fr-FR"/>
              </w:rPr>
              <w:t>0</w:t>
            </w:r>
          </w:p>
        </w:tc>
        <w:tc>
          <w:tcPr>
            <w:tcW w:w="991" w:type="dxa"/>
            <w:tcBorders>
              <w:top w:val="single" w:sz="6" w:space="0" w:color="auto"/>
              <w:left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20</w:t>
            </w:r>
          </w:p>
          <w:p w:rsidR="00D60B82" w:rsidRPr="00424479" w:rsidRDefault="00D60B82" w:rsidP="00D60B82">
            <w:pPr>
              <w:pStyle w:val="chiffreinst"/>
              <w:jc w:val="center"/>
              <w:rPr>
                <w:noProof/>
                <w:lang w:val="fr-FR"/>
              </w:rPr>
            </w:pPr>
            <w:r w:rsidRPr="00424479">
              <w:rPr>
                <w:noProof/>
                <w:lang w:val="fr-FR"/>
              </w:rPr>
              <w:t>0</w:t>
            </w:r>
          </w:p>
        </w:tc>
        <w:tc>
          <w:tcPr>
            <w:tcW w:w="1080" w:type="dxa"/>
            <w:tcBorders>
              <w:top w:val="single" w:sz="6" w:space="0" w:color="auto"/>
              <w:left w:val="single" w:sz="6" w:space="0" w:color="auto"/>
              <w:right w:val="single" w:sz="6" w:space="0" w:color="auto"/>
            </w:tcBorders>
          </w:tcPr>
          <w:p w:rsidR="00D60B82" w:rsidRPr="00424479" w:rsidRDefault="00D60B82" w:rsidP="00D60B82">
            <w:pPr>
              <w:pStyle w:val="chiffreinst"/>
              <w:rPr>
                <w:noProof/>
                <w:lang w:val="fr-FR"/>
              </w:rPr>
            </w:pPr>
            <w:r w:rsidRPr="00424479">
              <w:rPr>
                <w:noProof/>
                <w:lang w:val="fr-FR"/>
              </w:rPr>
              <w:t>21</w:t>
            </w:r>
          </w:p>
          <w:p w:rsidR="00D60B82" w:rsidRPr="00424479" w:rsidRDefault="00D60B82" w:rsidP="00D60B82">
            <w:pPr>
              <w:pStyle w:val="chiffreinst"/>
              <w:jc w:val="center"/>
              <w:rPr>
                <w:noProof/>
                <w:lang w:val="fr-FR"/>
              </w:rPr>
            </w:pPr>
            <w:r w:rsidRPr="00424479">
              <w:rPr>
                <w:noProof/>
                <w:lang w:val="fr-FR"/>
              </w:rPr>
              <w:t>0</w:t>
            </w:r>
          </w:p>
        </w:tc>
        <w:tc>
          <w:tcPr>
            <w:tcW w:w="1080" w:type="dxa"/>
            <w:tcBorders>
              <w:top w:val="single" w:sz="6" w:space="0" w:color="auto"/>
              <w:left w:val="single" w:sz="6" w:space="0" w:color="auto"/>
            </w:tcBorders>
          </w:tcPr>
          <w:p w:rsidR="00D60B82" w:rsidRPr="00424479" w:rsidRDefault="00D60B82" w:rsidP="00D60B82">
            <w:pPr>
              <w:pStyle w:val="chiffreinst"/>
              <w:rPr>
                <w:noProof/>
                <w:lang w:val="fr-FR"/>
              </w:rPr>
            </w:pPr>
            <w:r w:rsidRPr="00424479">
              <w:rPr>
                <w:noProof/>
                <w:lang w:val="fr-FR"/>
              </w:rPr>
              <w:t>22</w:t>
            </w:r>
          </w:p>
          <w:p w:rsidR="00D60B82" w:rsidRPr="00424479" w:rsidRDefault="00D60B82" w:rsidP="00D60B82">
            <w:pPr>
              <w:pStyle w:val="chiffreinst"/>
              <w:jc w:val="center"/>
              <w:rPr>
                <w:noProof/>
                <w:lang w:val="fr-FR"/>
              </w:rPr>
            </w:pPr>
            <w:r w:rsidRPr="00424479">
              <w:rPr>
                <w:noProof/>
                <w:lang w:val="fr-FR"/>
              </w:rPr>
              <w:t>2</w:t>
            </w:r>
          </w:p>
        </w:tc>
        <w:tc>
          <w:tcPr>
            <w:tcW w:w="1080" w:type="dxa"/>
            <w:tcBorders>
              <w:top w:val="single" w:sz="6" w:space="0" w:color="auto"/>
              <w:left w:val="single" w:sz="6" w:space="0" w:color="auto"/>
              <w:right w:val="single" w:sz="12" w:space="0" w:color="auto"/>
            </w:tcBorders>
          </w:tcPr>
          <w:p w:rsidR="00D60B82" w:rsidRPr="00424479" w:rsidRDefault="00D60B82" w:rsidP="00D60B82">
            <w:pPr>
              <w:pStyle w:val="chiffreinst"/>
              <w:rPr>
                <w:noProof/>
                <w:lang w:val="fr-FR"/>
              </w:rPr>
            </w:pPr>
            <w:r w:rsidRPr="00424479">
              <w:rPr>
                <w:noProof/>
                <w:lang w:val="fr-FR"/>
              </w:rPr>
              <w:t>23</w:t>
            </w:r>
          </w:p>
          <w:p w:rsidR="00D60B82" w:rsidRPr="00424479" w:rsidRDefault="00D60B82" w:rsidP="00D60B82">
            <w:pPr>
              <w:pStyle w:val="chiffreinst"/>
              <w:jc w:val="center"/>
              <w:rPr>
                <w:noProof/>
                <w:lang w:val="fr-FR"/>
              </w:rPr>
            </w:pPr>
            <w:r w:rsidRPr="00424479">
              <w:rPr>
                <w:noProof/>
                <w:lang w:val="fr-FR"/>
              </w:rPr>
              <w:t>13</w:t>
            </w:r>
          </w:p>
        </w:tc>
      </w:tr>
      <w:tr w:rsidR="00D60B82" w:rsidRPr="00424479">
        <w:tblPrEx>
          <w:tblCellMar>
            <w:top w:w="0" w:type="dxa"/>
            <w:bottom w:w="0" w:type="dxa"/>
          </w:tblCellMar>
        </w:tblPrEx>
        <w:trPr>
          <w:cantSplit/>
          <w:trHeight w:val="20"/>
          <w:jc w:val="center"/>
        </w:trPr>
        <w:tc>
          <w:tcPr>
            <w:tcW w:w="749" w:type="dxa"/>
            <w:vMerge/>
            <w:tcBorders>
              <w:left w:val="single" w:sz="12" w:space="0" w:color="auto"/>
              <w:bottom w:val="single" w:sz="12" w:space="0" w:color="auto"/>
              <w:right w:val="single" w:sz="12" w:space="0" w:color="auto"/>
            </w:tcBorders>
          </w:tcPr>
          <w:p w:rsidR="00D60B82" w:rsidRPr="00424479" w:rsidRDefault="00D60B82" w:rsidP="00D60B82">
            <w:pPr>
              <w:spacing w:line="360" w:lineRule="atLeast"/>
              <w:ind w:left="540" w:hanging="540"/>
              <w:jc w:val="center"/>
              <w:rPr>
                <w:noProof/>
                <w:sz w:val="16"/>
                <w:szCs w:val="16"/>
                <w:lang w:val="fr-FR"/>
              </w:rPr>
            </w:pPr>
          </w:p>
        </w:tc>
        <w:tc>
          <w:tcPr>
            <w:tcW w:w="942" w:type="dxa"/>
            <w:tcBorders>
              <w:top w:val="single" w:sz="6" w:space="0" w:color="auto"/>
              <w:left w:val="nil"/>
              <w:bottom w:val="single" w:sz="12" w:space="0" w:color="auto"/>
              <w:right w:val="single" w:sz="6" w:space="0" w:color="auto"/>
            </w:tcBorders>
          </w:tcPr>
          <w:p w:rsidR="00D60B82" w:rsidRPr="00424479" w:rsidRDefault="00D60B82" w:rsidP="00D60B82">
            <w:pPr>
              <w:pStyle w:val="chiffreinst"/>
              <w:rPr>
                <w:noProof/>
                <w:lang w:val="fr-FR"/>
              </w:rPr>
            </w:pPr>
            <w:r w:rsidRPr="00424479">
              <w:rPr>
                <w:noProof/>
                <w:lang w:val="fr-FR"/>
              </w:rPr>
              <w:t>24</w:t>
            </w:r>
          </w:p>
          <w:p w:rsidR="00D60B82" w:rsidRPr="00424479" w:rsidRDefault="00D60B82" w:rsidP="00D60B82">
            <w:pPr>
              <w:pStyle w:val="chiffreinst"/>
              <w:jc w:val="center"/>
              <w:rPr>
                <w:noProof/>
                <w:lang w:val="fr-FR"/>
              </w:rPr>
            </w:pPr>
            <w:r w:rsidRPr="00424479">
              <w:rPr>
                <w:noProof/>
                <w:lang w:val="fr-FR"/>
              </w:rPr>
              <w:t>0</w:t>
            </w:r>
          </w:p>
        </w:tc>
        <w:tc>
          <w:tcPr>
            <w:tcW w:w="1170" w:type="dxa"/>
            <w:tcBorders>
              <w:top w:val="single" w:sz="6" w:space="0" w:color="auto"/>
              <w:bottom w:val="single" w:sz="12" w:space="0" w:color="auto"/>
              <w:right w:val="single" w:sz="6" w:space="0" w:color="auto"/>
            </w:tcBorders>
          </w:tcPr>
          <w:p w:rsidR="00D60B82" w:rsidRPr="00424479" w:rsidRDefault="00D60B82" w:rsidP="00D60B82">
            <w:pPr>
              <w:pStyle w:val="chiffreinst"/>
              <w:rPr>
                <w:noProof/>
                <w:position w:val="8"/>
                <w:lang w:val="fr-FR"/>
              </w:rPr>
            </w:pPr>
            <w:r w:rsidRPr="00424479">
              <w:rPr>
                <w:noProof/>
                <w:lang w:val="fr-FR"/>
              </w:rPr>
              <w:t>25</w:t>
            </w:r>
          </w:p>
          <w:p w:rsidR="00D60B82" w:rsidRPr="00424479" w:rsidRDefault="00D60B82" w:rsidP="00D60B82">
            <w:pPr>
              <w:pStyle w:val="chiffreinst"/>
              <w:jc w:val="center"/>
              <w:rPr>
                <w:noProof/>
                <w:lang w:val="fr-FR"/>
              </w:rPr>
            </w:pPr>
            <w:r w:rsidRPr="00424479">
              <w:rPr>
                <w:noProof/>
                <w:lang w:val="fr-FR"/>
              </w:rPr>
              <w:t>0</w:t>
            </w:r>
          </w:p>
        </w:tc>
        <w:tc>
          <w:tcPr>
            <w:tcW w:w="1078" w:type="dxa"/>
            <w:tcBorders>
              <w:top w:val="single" w:sz="6" w:space="0" w:color="auto"/>
              <w:left w:val="single" w:sz="6" w:space="0" w:color="auto"/>
              <w:bottom w:val="single" w:sz="12" w:space="0" w:color="auto"/>
              <w:right w:val="single" w:sz="6" w:space="0" w:color="auto"/>
            </w:tcBorders>
          </w:tcPr>
          <w:p w:rsidR="00D60B82" w:rsidRPr="00424479" w:rsidRDefault="00D60B82" w:rsidP="00D60B82">
            <w:pPr>
              <w:pStyle w:val="chiffreinst"/>
              <w:rPr>
                <w:noProof/>
                <w:lang w:val="fr-FR"/>
              </w:rPr>
            </w:pPr>
            <w:r w:rsidRPr="00424479">
              <w:rPr>
                <w:noProof/>
                <w:lang w:val="fr-FR"/>
              </w:rPr>
              <w:t>26</w:t>
            </w:r>
          </w:p>
          <w:p w:rsidR="00D60B82" w:rsidRPr="00424479" w:rsidRDefault="00D60B82" w:rsidP="00D60B82">
            <w:pPr>
              <w:pStyle w:val="chiffreinst"/>
              <w:jc w:val="center"/>
              <w:rPr>
                <w:noProof/>
                <w:lang w:val="fr-FR"/>
              </w:rPr>
            </w:pPr>
            <w:r w:rsidRPr="00424479">
              <w:rPr>
                <w:noProof/>
                <w:lang w:val="fr-FR"/>
              </w:rPr>
              <w:t>6</w:t>
            </w:r>
          </w:p>
        </w:tc>
        <w:tc>
          <w:tcPr>
            <w:tcW w:w="991" w:type="dxa"/>
            <w:tcBorders>
              <w:top w:val="single" w:sz="6" w:space="0" w:color="auto"/>
              <w:left w:val="single" w:sz="6" w:space="0" w:color="auto"/>
              <w:bottom w:val="single" w:sz="12" w:space="0" w:color="auto"/>
              <w:right w:val="single" w:sz="6" w:space="0" w:color="auto"/>
            </w:tcBorders>
          </w:tcPr>
          <w:p w:rsidR="00D60B82" w:rsidRPr="00424479" w:rsidRDefault="00D60B82" w:rsidP="00D60B82">
            <w:pPr>
              <w:pStyle w:val="chiffreinst"/>
              <w:rPr>
                <w:noProof/>
                <w:lang w:val="fr-FR"/>
              </w:rPr>
            </w:pPr>
            <w:r w:rsidRPr="00424479">
              <w:rPr>
                <w:noProof/>
                <w:lang w:val="fr-FR"/>
              </w:rPr>
              <w:t>27</w:t>
            </w:r>
          </w:p>
          <w:p w:rsidR="00D60B82" w:rsidRPr="00424479" w:rsidRDefault="00D60B82" w:rsidP="00D60B82">
            <w:pPr>
              <w:pStyle w:val="chiffreinst"/>
              <w:jc w:val="center"/>
              <w:rPr>
                <w:noProof/>
                <w:lang w:val="fr-FR"/>
              </w:rPr>
            </w:pPr>
            <w:r w:rsidRPr="00424479">
              <w:rPr>
                <w:noProof/>
                <w:lang w:val="fr-FR"/>
              </w:rPr>
              <w:t>0</w:t>
            </w:r>
          </w:p>
        </w:tc>
        <w:tc>
          <w:tcPr>
            <w:tcW w:w="1080" w:type="dxa"/>
            <w:tcBorders>
              <w:top w:val="single" w:sz="6" w:space="0" w:color="auto"/>
              <w:left w:val="single" w:sz="6" w:space="0" w:color="auto"/>
              <w:bottom w:val="single" w:sz="12" w:space="0" w:color="auto"/>
              <w:right w:val="single" w:sz="6" w:space="0" w:color="auto"/>
            </w:tcBorders>
          </w:tcPr>
          <w:p w:rsidR="00D60B82" w:rsidRPr="00424479" w:rsidRDefault="00D60B82" w:rsidP="00D60B82">
            <w:pPr>
              <w:pStyle w:val="chiffreinst"/>
              <w:rPr>
                <w:noProof/>
                <w:lang w:val="fr-FR"/>
              </w:rPr>
            </w:pPr>
            <w:r w:rsidRPr="00424479">
              <w:rPr>
                <w:noProof/>
                <w:lang w:val="fr-FR"/>
              </w:rPr>
              <w:t>28</w:t>
            </w:r>
          </w:p>
          <w:p w:rsidR="00D60B82" w:rsidRPr="00424479" w:rsidRDefault="00D60B82" w:rsidP="00D60B82">
            <w:pPr>
              <w:pStyle w:val="chiffreinst"/>
              <w:jc w:val="center"/>
              <w:rPr>
                <w:noProof/>
                <w:lang w:val="fr-FR"/>
              </w:rPr>
            </w:pPr>
            <w:r w:rsidRPr="00424479">
              <w:rPr>
                <w:noProof/>
                <w:lang w:val="fr-FR"/>
              </w:rPr>
              <w:t>0</w:t>
            </w:r>
          </w:p>
        </w:tc>
        <w:tc>
          <w:tcPr>
            <w:tcW w:w="1080" w:type="dxa"/>
            <w:tcBorders>
              <w:top w:val="single" w:sz="6" w:space="0" w:color="auto"/>
              <w:left w:val="single" w:sz="6" w:space="0" w:color="auto"/>
              <w:bottom w:val="single" w:sz="12" w:space="0" w:color="auto"/>
              <w:right w:val="single" w:sz="6" w:space="0" w:color="auto"/>
            </w:tcBorders>
          </w:tcPr>
          <w:p w:rsidR="00D60B82" w:rsidRPr="00424479" w:rsidRDefault="00D60B82" w:rsidP="00D60B82">
            <w:pPr>
              <w:pStyle w:val="chiffreinst"/>
              <w:rPr>
                <w:noProof/>
                <w:lang w:val="fr-FR"/>
              </w:rPr>
            </w:pPr>
            <w:r w:rsidRPr="00424479">
              <w:rPr>
                <w:noProof/>
                <w:lang w:val="fr-FR"/>
              </w:rPr>
              <w:t>29</w:t>
            </w:r>
          </w:p>
          <w:p w:rsidR="00D60B82" w:rsidRPr="00424479" w:rsidRDefault="00D60B82" w:rsidP="00D60B82">
            <w:pPr>
              <w:pStyle w:val="chiffreinst"/>
              <w:jc w:val="center"/>
              <w:rPr>
                <w:noProof/>
                <w:lang w:val="fr-FR"/>
              </w:rPr>
            </w:pPr>
            <w:r w:rsidRPr="00424479">
              <w:rPr>
                <w:noProof/>
                <w:lang w:val="fr-FR"/>
              </w:rPr>
              <w:t>0</w:t>
            </w:r>
          </w:p>
        </w:tc>
        <w:tc>
          <w:tcPr>
            <w:tcW w:w="1080" w:type="dxa"/>
            <w:tcBorders>
              <w:top w:val="single" w:sz="6" w:space="0" w:color="auto"/>
              <w:bottom w:val="single" w:sz="12" w:space="0" w:color="auto"/>
              <w:right w:val="single" w:sz="12" w:space="0" w:color="auto"/>
            </w:tcBorders>
          </w:tcPr>
          <w:p w:rsidR="00D60B82" w:rsidRPr="00424479" w:rsidRDefault="00D60B82" w:rsidP="00D60B82">
            <w:pPr>
              <w:pStyle w:val="chiffreinst"/>
              <w:rPr>
                <w:noProof/>
                <w:lang w:val="fr-FR"/>
              </w:rPr>
            </w:pPr>
            <w:r w:rsidRPr="00424479">
              <w:rPr>
                <w:noProof/>
                <w:lang w:val="fr-FR"/>
              </w:rPr>
              <w:t>30</w:t>
            </w:r>
          </w:p>
          <w:p w:rsidR="00D60B82" w:rsidRPr="00424479" w:rsidRDefault="00D60B82" w:rsidP="00D60B82">
            <w:pPr>
              <w:pStyle w:val="chiffreinst"/>
              <w:jc w:val="center"/>
              <w:rPr>
                <w:noProof/>
                <w:lang w:val="fr-FR"/>
              </w:rPr>
            </w:pPr>
            <w:r w:rsidRPr="00424479">
              <w:rPr>
                <w:noProof/>
                <w:lang w:val="fr-FR"/>
              </w:rPr>
              <w:t>2</w:t>
            </w:r>
          </w:p>
        </w:tc>
      </w:tr>
    </w:tbl>
    <w:p w:rsidR="00D60B82" w:rsidRPr="00424479" w:rsidRDefault="00D60B82" w:rsidP="00D60B82">
      <w:pPr>
        <w:keepNext/>
        <w:pBdr>
          <w:bottom w:val="double" w:sz="6" w:space="1" w:color="auto"/>
        </w:pBdr>
        <w:spacing w:before="80" w:line="280" w:lineRule="exact"/>
        <w:jc w:val="center"/>
        <w:rPr>
          <w:noProof/>
          <w:sz w:val="28"/>
          <w:szCs w:val="28"/>
          <w:lang w:val="fr-FR"/>
        </w:rPr>
      </w:pPr>
    </w:p>
    <w:p w:rsidR="00D60B82" w:rsidRPr="00424479" w:rsidRDefault="00D60B82" w:rsidP="00D60B82">
      <w:pPr>
        <w:pStyle w:val="Heading2"/>
        <w:ind w:right="0"/>
        <w:rPr>
          <w:rFonts w:ascii="Arial" w:hAnsi="Arial"/>
          <w:i/>
          <w:noProof/>
          <w:lang w:val="fr-FR"/>
        </w:rPr>
      </w:pPr>
      <w:r w:rsidRPr="00424479">
        <w:rPr>
          <w:rFonts w:ascii="Arial" w:hAnsi="Arial"/>
          <w:noProof/>
          <w:lang w:val="fr-FR"/>
        </w:rPr>
        <w:t>TABLE DE CONVERSION EN VERRES STANDARD</w:t>
      </w:r>
    </w:p>
    <w:p w:rsidR="00D60B82" w:rsidRPr="00424479" w:rsidRDefault="00D60B82" w:rsidP="00D60B82">
      <w:pPr>
        <w:pStyle w:val="Heading3"/>
        <w:tabs>
          <w:tab w:val="clear" w:pos="3420"/>
          <w:tab w:val="clear" w:pos="6210"/>
        </w:tabs>
        <w:ind w:left="0" w:right="0" w:firstLine="0"/>
        <w:rPr>
          <w:rFonts w:ascii="Arial" w:hAnsi="Arial"/>
          <w:noProof/>
          <w:sz w:val="22"/>
          <w:lang w:val="fr-FR"/>
        </w:rPr>
      </w:pPr>
      <w:r w:rsidRPr="00424479">
        <w:rPr>
          <w:rFonts w:ascii="Arial" w:hAnsi="Arial"/>
          <w:noProof/>
          <w:lang w:val="fr-FR"/>
        </w:rPr>
        <w:t>Un verre standard équivaut à</w:t>
      </w:r>
    </w:p>
    <w:p w:rsidR="00D60B82" w:rsidRPr="00424479" w:rsidRDefault="00D60B82" w:rsidP="00D60B82">
      <w:pPr>
        <w:rPr>
          <w:noProof/>
          <w:sz w:val="28"/>
          <w:szCs w:val="28"/>
          <w:lang w:val="fr-FR"/>
        </w:rPr>
      </w:pPr>
    </w:p>
    <w:p w:rsidR="00D60B82" w:rsidRPr="00424479" w:rsidRDefault="00D60B82" w:rsidP="00D60B82">
      <w:pPr>
        <w:spacing w:before="80" w:line="280" w:lineRule="exact"/>
        <w:ind w:left="274" w:hanging="274"/>
        <w:rPr>
          <w:noProof/>
          <w:lang w:val="fr-FR"/>
        </w:rPr>
      </w:pPr>
      <w:r w:rsidRPr="00424479">
        <w:rPr>
          <w:noProof/>
          <w:lang w:val="fr-FR"/>
        </w:rPr>
        <w:sym w:font="Wingdings" w:char="F075"/>
      </w:r>
      <w:r w:rsidRPr="00424479">
        <w:rPr>
          <w:noProof/>
          <w:lang w:val="fr-FR"/>
        </w:rPr>
        <w:t xml:space="preserve"> </w:t>
      </w:r>
      <w:r w:rsidRPr="00424479">
        <w:rPr>
          <w:b/>
          <w:noProof/>
          <w:lang w:val="fr-FR"/>
        </w:rPr>
        <w:t>33 cl de BIÈRE (5°)</w:t>
      </w:r>
    </w:p>
    <w:p w:rsidR="00D60B82" w:rsidRPr="00424479" w:rsidRDefault="00D60B82" w:rsidP="00D60B82">
      <w:pPr>
        <w:rPr>
          <w:noProof/>
          <w:sz w:val="28"/>
          <w:szCs w:val="28"/>
          <w:lang w:val="fr-FR"/>
        </w:rPr>
      </w:pPr>
    </w:p>
    <w:p w:rsidR="00D60B82" w:rsidRPr="00424479" w:rsidRDefault="00D60B82" w:rsidP="00D60B82">
      <w:pPr>
        <w:spacing w:before="80" w:line="280" w:lineRule="exact"/>
        <w:ind w:left="274" w:hanging="274"/>
        <w:rPr>
          <w:b/>
          <w:noProof/>
          <w:lang w:val="fr-FR"/>
        </w:rPr>
      </w:pPr>
      <w:r w:rsidRPr="00424479">
        <w:rPr>
          <w:noProof/>
          <w:lang w:val="fr-FR"/>
        </w:rPr>
        <w:sym w:font="Wingdings" w:char="F075"/>
      </w:r>
      <w:r w:rsidRPr="00424479">
        <w:rPr>
          <w:noProof/>
          <w:lang w:val="fr-FR"/>
        </w:rPr>
        <w:t xml:space="preserve"> </w:t>
      </w:r>
      <w:r w:rsidRPr="00424479">
        <w:rPr>
          <w:b/>
          <w:noProof/>
          <w:lang w:val="fr-FR"/>
        </w:rPr>
        <w:t>15 cl de VIN (10° à 12°)</w:t>
      </w:r>
    </w:p>
    <w:p w:rsidR="00D60B82" w:rsidRPr="00424479" w:rsidRDefault="00D60B82" w:rsidP="00D60B82">
      <w:pPr>
        <w:rPr>
          <w:noProof/>
          <w:sz w:val="28"/>
          <w:szCs w:val="28"/>
          <w:lang w:val="fr-FR"/>
        </w:rPr>
      </w:pPr>
    </w:p>
    <w:p w:rsidR="00D60B82" w:rsidRPr="00424479" w:rsidRDefault="00D60B82" w:rsidP="00D60B82">
      <w:pPr>
        <w:spacing w:before="80" w:line="280" w:lineRule="exact"/>
        <w:ind w:left="360" w:hanging="360"/>
        <w:rPr>
          <w:b/>
          <w:noProof/>
          <w:lang w:val="fr-FR"/>
        </w:rPr>
      </w:pPr>
      <w:r w:rsidRPr="00424479">
        <w:rPr>
          <w:noProof/>
          <w:lang w:val="fr-FR"/>
        </w:rPr>
        <w:sym w:font="Wingdings" w:char="F075"/>
      </w:r>
      <w:r w:rsidRPr="00424479">
        <w:rPr>
          <w:noProof/>
          <w:lang w:val="fr-FR"/>
        </w:rPr>
        <w:t xml:space="preserve"> </w:t>
      </w:r>
      <w:r w:rsidRPr="00424479">
        <w:rPr>
          <w:b/>
          <w:noProof/>
          <w:lang w:val="fr-FR"/>
        </w:rPr>
        <w:t xml:space="preserve">9 cl de VIN CUIT (16° à 18°) </w:t>
      </w:r>
    </w:p>
    <w:p w:rsidR="00D60B82" w:rsidRPr="00424479" w:rsidRDefault="00D60B82" w:rsidP="00D60B82">
      <w:pPr>
        <w:rPr>
          <w:noProof/>
          <w:sz w:val="28"/>
          <w:szCs w:val="28"/>
          <w:lang w:val="fr-FR"/>
        </w:rPr>
      </w:pPr>
    </w:p>
    <w:p w:rsidR="00D60B82" w:rsidRPr="00424479" w:rsidRDefault="00D60B82" w:rsidP="00D60B82">
      <w:pPr>
        <w:spacing w:before="80" w:line="280" w:lineRule="exact"/>
        <w:ind w:left="274" w:hanging="274"/>
        <w:rPr>
          <w:noProof/>
          <w:lang w:val="fr-FR"/>
        </w:rPr>
      </w:pPr>
      <w:r w:rsidRPr="00424479">
        <w:rPr>
          <w:noProof/>
          <w:lang w:val="fr-FR"/>
        </w:rPr>
        <w:sym w:font="Wingdings" w:char="F075"/>
      </w:r>
      <w:r w:rsidRPr="00424479">
        <w:rPr>
          <w:noProof/>
          <w:lang w:val="fr-FR"/>
        </w:rPr>
        <w:t xml:space="preserve"> </w:t>
      </w:r>
      <w:r w:rsidRPr="00424479">
        <w:rPr>
          <w:b/>
          <w:noProof/>
          <w:lang w:val="fr-FR"/>
        </w:rPr>
        <w:t>4 cl d'ALCOOL FORT (43° à 50°)</w:t>
      </w:r>
    </w:p>
    <w:p w:rsidR="00D60B82" w:rsidRPr="00424479" w:rsidRDefault="00D60B82" w:rsidP="00D60B82">
      <w:pPr>
        <w:rPr>
          <w:noProof/>
          <w:sz w:val="28"/>
          <w:szCs w:val="28"/>
          <w:lang w:val="fr-FR"/>
        </w:rPr>
      </w:pP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sym w:font="Wingdings" w:char="F075"/>
      </w:r>
      <w:r w:rsidRPr="00424479">
        <w:rPr>
          <w:noProof/>
          <w:lang w:val="fr-FR"/>
        </w:rPr>
        <w:t xml:space="preserve"> VIN : 1 bouteille</w:t>
      </w: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tab/>
        <w:t>75 cl</w:t>
      </w:r>
      <w:r w:rsidRPr="00424479">
        <w:rPr>
          <w:noProof/>
          <w:lang w:val="fr-FR"/>
        </w:rPr>
        <w:tab/>
        <w:t>=</w:t>
      </w:r>
      <w:r w:rsidRPr="00424479">
        <w:rPr>
          <w:noProof/>
          <w:lang w:val="fr-FR"/>
        </w:rPr>
        <w:tab/>
        <w:t>5 verres standard</w:t>
      </w: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tab/>
        <w:t>1,5 l</w:t>
      </w:r>
      <w:r w:rsidRPr="00424479">
        <w:rPr>
          <w:noProof/>
          <w:lang w:val="fr-FR"/>
        </w:rPr>
        <w:tab/>
        <w:t>=</w:t>
      </w:r>
      <w:r w:rsidRPr="00424479">
        <w:rPr>
          <w:noProof/>
          <w:lang w:val="fr-FR"/>
        </w:rPr>
        <w:tab/>
        <w:t>8 verres standard</w:t>
      </w: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tab/>
        <w:t>75 cl (vin cuit)</w:t>
      </w:r>
      <w:r w:rsidRPr="00424479">
        <w:rPr>
          <w:noProof/>
          <w:lang w:val="fr-FR"/>
        </w:rPr>
        <w:tab/>
        <w:t>=</w:t>
      </w:r>
      <w:r w:rsidRPr="00424479">
        <w:rPr>
          <w:noProof/>
          <w:lang w:val="fr-FR"/>
        </w:rPr>
        <w:tab/>
        <w:t>8 1/3 verres standard</w:t>
      </w:r>
    </w:p>
    <w:p w:rsidR="00D60B82" w:rsidRPr="00424479" w:rsidRDefault="00D60B82" w:rsidP="00D60B82">
      <w:pPr>
        <w:rPr>
          <w:noProof/>
          <w:sz w:val="28"/>
          <w:szCs w:val="28"/>
          <w:lang w:val="fr-FR"/>
        </w:rPr>
      </w:pP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sym w:font="Wingdings" w:char="F075"/>
      </w:r>
      <w:r w:rsidRPr="00424479">
        <w:rPr>
          <w:noProof/>
          <w:lang w:val="fr-FR"/>
        </w:rPr>
        <w:t xml:space="preserve"> ALCOOL FORT : 1 bouteille</w:t>
      </w: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tab/>
        <w:t>33 cl</w:t>
      </w:r>
      <w:r w:rsidRPr="00424479">
        <w:rPr>
          <w:noProof/>
          <w:lang w:val="fr-FR"/>
        </w:rPr>
        <w:tab/>
        <w:t>=</w:t>
      </w:r>
      <w:r w:rsidRPr="00424479">
        <w:rPr>
          <w:noProof/>
          <w:lang w:val="fr-FR"/>
        </w:rPr>
        <w:tab/>
        <w:t>8 verres standard</w:t>
      </w: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tab/>
        <w:t>75 cl</w:t>
      </w:r>
      <w:r w:rsidRPr="00424479">
        <w:rPr>
          <w:noProof/>
          <w:lang w:val="fr-FR"/>
        </w:rPr>
        <w:tab/>
        <w:t>=</w:t>
      </w:r>
      <w:r w:rsidRPr="00424479">
        <w:rPr>
          <w:noProof/>
          <w:lang w:val="fr-FR"/>
        </w:rPr>
        <w:tab/>
        <w:t>17 1/3 verres standard</w:t>
      </w:r>
    </w:p>
    <w:p w:rsidR="00D60B82" w:rsidRPr="00424479" w:rsidRDefault="00D60B82" w:rsidP="00D60B82">
      <w:pPr>
        <w:tabs>
          <w:tab w:val="left" w:pos="3420"/>
          <w:tab w:val="left" w:pos="6210"/>
        </w:tabs>
        <w:spacing w:before="80" w:line="280" w:lineRule="exact"/>
        <w:ind w:left="274" w:hanging="274"/>
        <w:rPr>
          <w:noProof/>
          <w:lang w:val="fr-FR"/>
        </w:rPr>
      </w:pPr>
      <w:r w:rsidRPr="00424479">
        <w:rPr>
          <w:noProof/>
          <w:lang w:val="fr-FR"/>
        </w:rPr>
        <w:tab/>
        <w:t>1,5 l</w:t>
      </w:r>
      <w:r w:rsidRPr="00424479">
        <w:rPr>
          <w:noProof/>
          <w:lang w:val="fr-FR"/>
        </w:rPr>
        <w:tab/>
        <w:t>=</w:t>
      </w:r>
      <w:r w:rsidRPr="00424479">
        <w:rPr>
          <w:noProof/>
          <w:lang w:val="fr-FR"/>
        </w:rPr>
        <w:tab/>
        <w:t>26 2/3 verres standard</w:t>
      </w:r>
    </w:p>
    <w:p w:rsidR="00D60B82" w:rsidRPr="00424479" w:rsidRDefault="00D60B82" w:rsidP="00D60B82">
      <w:pPr>
        <w:rPr>
          <w:noProof/>
          <w:lang w:val="fr-FR"/>
        </w:rPr>
      </w:pPr>
    </w:p>
    <w:sectPr w:rsidR="00D60B82" w:rsidRPr="00424479" w:rsidSect="00D60B82">
      <w:headerReference w:type="default" r:id="rId8"/>
      <w:footerReference w:type="default" r:id="rId9"/>
      <w:footerReference w:type="first" r:id="rId10"/>
      <w:footnotePr>
        <w:numFmt w:val="lowerRoman"/>
      </w:footnotePr>
      <w:endnotePr>
        <w:numFmt w:val="decimal"/>
      </w:endnotePr>
      <w:pgSz w:w="12240" w:h="15840" w:code="122"/>
      <w:pgMar w:top="720" w:right="720" w:bottom="720" w:left="1440" w:header="454" w:footer="45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A11" w:rsidRDefault="003E5A11">
      <w:r>
        <w:separator/>
      </w:r>
    </w:p>
  </w:endnote>
  <w:endnote w:type="continuationSeparator" w:id="0">
    <w:p w:rsidR="003E5A11" w:rsidRDefault="003E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479" w:rsidRPr="004C0E88" w:rsidRDefault="00424479" w:rsidP="00D60B82">
    <w:pPr>
      <w:pStyle w:val="Footer"/>
      <w:rPr>
        <w:lang w:val="es-ES"/>
      </w:rPr>
    </w:pPr>
    <w:r w:rsidRPr="00424479">
      <w:sym w:font="Symbol" w:char="F0D3"/>
    </w:r>
    <w:r w:rsidRPr="004C0E88">
      <w:rPr>
        <w:lang w:val="es-ES"/>
      </w:rPr>
      <w:t>Sobell, L. C. &amp; Sobell, M. B., 2000</w:t>
    </w:r>
  </w:p>
  <w:p w:rsidR="00424479" w:rsidRPr="004C0E88" w:rsidRDefault="00424479" w:rsidP="00D60B82">
    <w:pPr>
      <w:pStyle w:val="Footer"/>
      <w:rPr>
        <w:rFonts w:cs="Arial"/>
        <w:sz w:val="12"/>
        <w:szCs w:val="12"/>
        <w:lang w:val="es-ES"/>
      </w:rPr>
    </w:pPr>
  </w:p>
  <w:p w:rsidR="00424479" w:rsidRPr="004C0E88" w:rsidRDefault="00424479" w:rsidP="00424479">
    <w:pPr>
      <w:pStyle w:val="Footer"/>
      <w:tabs>
        <w:tab w:val="clear" w:pos="4320"/>
        <w:tab w:val="clear" w:pos="8640"/>
      </w:tabs>
      <w:rPr>
        <w:rFonts w:cs="Arial"/>
        <w:sz w:val="16"/>
        <w:lang w:val="en-US"/>
      </w:rPr>
    </w:pPr>
    <w:r w:rsidRPr="004C0E88">
      <w:rPr>
        <w:rFonts w:cs="Arial"/>
        <w:sz w:val="16"/>
        <w:lang w:val="en-US"/>
      </w:rPr>
      <w:t>TLBF Instructions - France/French - Version of 27 Jan 12 - Mapi Institute.</w:t>
    </w:r>
  </w:p>
  <w:p w:rsidR="00424479" w:rsidRPr="00424479" w:rsidRDefault="00424479" w:rsidP="00424479">
    <w:pPr>
      <w:pStyle w:val="Footer"/>
      <w:tabs>
        <w:tab w:val="clear" w:pos="4320"/>
        <w:tab w:val="clear" w:pos="8640"/>
      </w:tabs>
    </w:pPr>
    <w:r>
      <w:rPr>
        <w:rFonts w:cs="Arial"/>
        <w:sz w:val="12"/>
      </w:rPr>
      <w:t xml:space="preserve">ID6653 / </w:t>
    </w:r>
    <w:r w:rsidRPr="00424479">
      <w:rPr>
        <w:rFonts w:cs="Arial"/>
        <w:sz w:val="12"/>
      </w:rPr>
      <w:t>TLFB-Instructions_AU1.0_</w:t>
    </w:r>
    <w:r>
      <w:rPr>
        <w:rFonts w:cs="Arial"/>
        <w:sz w:val="12"/>
      </w:rPr>
      <w:t>fra-FR</w:t>
    </w:r>
    <w:r w:rsidRPr="00424479">
      <w:rPr>
        <w:rFonts w:cs="Arial"/>
        <w:sz w:val="12"/>
      </w:rPr>
      <w:t>.doc</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479" w:rsidRPr="004C0E88" w:rsidRDefault="00424479" w:rsidP="00D60B82">
    <w:pPr>
      <w:pStyle w:val="Footer"/>
      <w:tabs>
        <w:tab w:val="clear" w:pos="4320"/>
        <w:tab w:val="clear" w:pos="8640"/>
      </w:tabs>
      <w:rPr>
        <w:lang w:val="es-ES"/>
      </w:rPr>
    </w:pPr>
    <w:r w:rsidRPr="00424479">
      <w:sym w:font="Symbol" w:char="F0D3"/>
    </w:r>
    <w:r w:rsidRPr="004C0E88">
      <w:rPr>
        <w:lang w:val="es-ES"/>
      </w:rPr>
      <w:t>Sobell, L. C. &amp; Sobell, M. B., 2000</w:t>
    </w:r>
  </w:p>
  <w:p w:rsidR="00424479" w:rsidRPr="004C0E88" w:rsidRDefault="00424479" w:rsidP="00D60B82">
    <w:pPr>
      <w:pStyle w:val="Footer"/>
      <w:tabs>
        <w:tab w:val="clear" w:pos="4320"/>
        <w:tab w:val="clear" w:pos="8640"/>
      </w:tabs>
      <w:rPr>
        <w:rFonts w:cs="Arial"/>
        <w:sz w:val="12"/>
        <w:szCs w:val="12"/>
        <w:lang w:val="es-ES"/>
      </w:rPr>
    </w:pPr>
  </w:p>
  <w:p w:rsidR="00424479" w:rsidRPr="004C0E88" w:rsidRDefault="00424479" w:rsidP="00424479">
    <w:pPr>
      <w:pStyle w:val="Footer"/>
      <w:tabs>
        <w:tab w:val="clear" w:pos="4320"/>
        <w:tab w:val="clear" w:pos="8640"/>
      </w:tabs>
      <w:rPr>
        <w:rFonts w:cs="Arial"/>
        <w:sz w:val="16"/>
        <w:lang w:val="en-US"/>
      </w:rPr>
    </w:pPr>
    <w:r w:rsidRPr="004C0E88">
      <w:rPr>
        <w:rFonts w:cs="Arial"/>
        <w:sz w:val="16"/>
        <w:lang w:val="en-US"/>
      </w:rPr>
      <w:t>TLBF Instructions - France/French - Version of 27 Jan 12 - Mapi Institute.</w:t>
    </w:r>
  </w:p>
  <w:p w:rsidR="00424479" w:rsidRPr="00424479" w:rsidRDefault="00424479" w:rsidP="00424479">
    <w:pPr>
      <w:pStyle w:val="Footer"/>
      <w:tabs>
        <w:tab w:val="clear" w:pos="4320"/>
        <w:tab w:val="clear" w:pos="8640"/>
      </w:tabs>
    </w:pPr>
    <w:r>
      <w:rPr>
        <w:rFonts w:cs="Arial"/>
        <w:sz w:val="12"/>
      </w:rPr>
      <w:t xml:space="preserve">ID6653 / </w:t>
    </w:r>
    <w:r w:rsidRPr="00424479">
      <w:rPr>
        <w:rFonts w:cs="Arial"/>
        <w:sz w:val="12"/>
      </w:rPr>
      <w:t>TLFB-Instructions_AU1.0_</w:t>
    </w:r>
    <w:r>
      <w:rPr>
        <w:rFonts w:cs="Arial"/>
        <w:sz w:val="12"/>
      </w:rPr>
      <w:t>fra-FR</w:t>
    </w:r>
    <w:r w:rsidRPr="00424479">
      <w:rPr>
        <w:rFonts w:cs="Arial"/>
        <w:sz w:val="12"/>
      </w:rPr>
      <w:t>.doc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A11" w:rsidRDefault="003E5A11">
      <w:r>
        <w:separator/>
      </w:r>
    </w:p>
  </w:footnote>
  <w:footnote w:type="continuationSeparator" w:id="0">
    <w:p w:rsidR="003E5A11" w:rsidRDefault="003E5A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479" w:rsidRDefault="00424479" w:rsidP="00D60B82">
    <w:pPr>
      <w:pStyle w:val="Header"/>
      <w:tabs>
        <w:tab w:val="clear" w:pos="8640"/>
        <w:tab w:val="right" w:pos="1062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7F1221">
      <w:rPr>
        <w:rStyle w:val="PageNumber"/>
        <w:noProof/>
      </w:rPr>
      <w:t>2</w:t>
    </w:r>
    <w:r>
      <w:rPr>
        <w:rStyle w:val="PageNumber"/>
      </w:rPr>
      <w:fldChar w:fldCharType="end"/>
    </w:r>
  </w:p>
  <w:p w:rsidR="00424479" w:rsidRDefault="00424479">
    <w:pPr>
      <w:pStyle w:val="Header"/>
      <w:tabs>
        <w:tab w:val="clear" w:pos="8640"/>
        <w:tab w:val="right" w:pos="1062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
    <w:nsid w:val="00000002"/>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2">
    <w:nsid w:val="0000000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3">
    <w:nsid w:val="00000004"/>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4">
    <w:nsid w:val="00000005"/>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5">
    <w:nsid w:val="00000006"/>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6">
    <w:nsid w:val="00000007"/>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7">
    <w:nsid w:val="00000008"/>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8">
    <w:nsid w:val="00000009"/>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9">
    <w:nsid w:val="0000000A"/>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0">
    <w:nsid w:val="0000000B"/>
    <w:multiLevelType w:val="singleLevel"/>
    <w:tmpl w:val="000D0409"/>
    <w:lvl w:ilvl="0">
      <w:start w:val="1"/>
      <w:numFmt w:val="bullet"/>
      <w:lvlText w:val=""/>
      <w:lvlJc w:val="left"/>
      <w:pPr>
        <w:tabs>
          <w:tab w:val="num" w:pos="360"/>
        </w:tabs>
        <w:ind w:left="360" w:hanging="360"/>
      </w:pPr>
      <w:rPr>
        <w:rFonts w:ascii="Wingdings" w:hAnsi="Wingdings" w:hint="default"/>
      </w:rPr>
    </w:lvl>
  </w:abstractNum>
  <w:abstractNum w:abstractNumId="11">
    <w:nsid w:val="0000000C"/>
    <w:multiLevelType w:val="singleLevel"/>
    <w:tmpl w:val="000D0409"/>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E4"/>
    <w:rsid w:val="003E5A11"/>
    <w:rsid w:val="00404322"/>
    <w:rsid w:val="00424479"/>
    <w:rsid w:val="004C0E88"/>
    <w:rsid w:val="007F1221"/>
    <w:rsid w:val="00D60B82"/>
    <w:rsid w:val="00D95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fr-BE"/>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fr-BE"/>
    </w:rPr>
  </w:style>
  <w:style w:type="paragraph" w:customStyle="1" w:styleId="Footer1">
    <w:name w:val="Footer1"/>
    <w:pPr>
      <w:tabs>
        <w:tab w:val="center" w:pos="4320"/>
        <w:tab w:val="right" w:pos="8640"/>
      </w:tabs>
    </w:pPr>
    <w:rPr>
      <w:rFonts w:ascii="Times" w:hAnsi="Times"/>
      <w:sz w:val="24"/>
      <w:lang w:val="fr-BE"/>
    </w:rPr>
  </w:style>
  <w:style w:type="paragraph" w:customStyle="1" w:styleId="Header1">
    <w:name w:val="Header1"/>
    <w:pPr>
      <w:tabs>
        <w:tab w:val="center" w:pos="4320"/>
        <w:tab w:val="right" w:pos="8640"/>
      </w:tabs>
    </w:pPr>
    <w:rPr>
      <w:rFonts w:ascii="Times" w:hAnsi="Times"/>
      <w:sz w:val="24"/>
      <w:lang w:val="fr-B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fr-BE"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6FB"/>
    <w:rPr>
      <w:rFonts w:ascii="Arial" w:eastAsia="Arial Unicode MS" w:hAnsi="Arial" w:cs="Arial Unicode MS"/>
      <w:lang w:val="fr-BE"/>
    </w:rPr>
  </w:style>
  <w:style w:type="paragraph" w:styleId="Heading1">
    <w:name w:val="heading 1"/>
    <w:basedOn w:val="Normal"/>
    <w:next w:val="Normal"/>
    <w:qFormat/>
    <w:pPr>
      <w:keepNext/>
      <w:spacing w:before="160" w:after="100" w:line="360" w:lineRule="exact"/>
      <w:ind w:left="450" w:right="-187" w:hanging="90"/>
      <w:outlineLvl w:val="0"/>
    </w:pPr>
    <w:rPr>
      <w:rFonts w:ascii="Helvetica" w:hAnsi="Helvetica"/>
      <w:b/>
    </w:rPr>
  </w:style>
  <w:style w:type="paragraph" w:styleId="Heading2">
    <w:name w:val="heading 2"/>
    <w:basedOn w:val="Normal"/>
    <w:next w:val="Normal"/>
    <w:qFormat/>
    <w:pPr>
      <w:keepNext/>
      <w:spacing w:line="360" w:lineRule="atLeast"/>
      <w:ind w:right="-180"/>
      <w:jc w:val="center"/>
      <w:outlineLvl w:val="1"/>
    </w:pPr>
    <w:rPr>
      <w:rFonts w:ascii="Helvetica" w:hAnsi="Helvetica"/>
      <w:b/>
      <w:position w:val="4"/>
    </w:rPr>
  </w:style>
  <w:style w:type="paragraph" w:styleId="Heading3">
    <w:name w:val="heading 3"/>
    <w:basedOn w:val="Normal"/>
    <w:next w:val="Normal"/>
    <w:qFormat/>
    <w:pPr>
      <w:keepNext/>
      <w:tabs>
        <w:tab w:val="left" w:pos="3420"/>
        <w:tab w:val="left" w:pos="6210"/>
      </w:tabs>
      <w:spacing w:before="80" w:line="280" w:lineRule="exact"/>
      <w:ind w:left="274" w:right="-187" w:hanging="274"/>
      <w:jc w:val="center"/>
      <w:outlineLvl w:val="2"/>
    </w:pPr>
    <w:rPr>
      <w:rFonts w:ascii="Helvetica" w:hAnsi="Helvetica"/>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sz w:val="24"/>
      <w:lang w:val="fr-BE"/>
    </w:rPr>
  </w:style>
  <w:style w:type="paragraph" w:customStyle="1" w:styleId="Footer1">
    <w:name w:val="Footer1"/>
    <w:pPr>
      <w:tabs>
        <w:tab w:val="center" w:pos="4320"/>
        <w:tab w:val="right" w:pos="8640"/>
      </w:tabs>
    </w:pPr>
    <w:rPr>
      <w:rFonts w:ascii="Times" w:hAnsi="Times"/>
      <w:sz w:val="24"/>
      <w:lang w:val="fr-BE"/>
    </w:rPr>
  </w:style>
  <w:style w:type="paragraph" w:customStyle="1" w:styleId="Header1">
    <w:name w:val="Header1"/>
    <w:pPr>
      <w:tabs>
        <w:tab w:val="center" w:pos="4320"/>
        <w:tab w:val="right" w:pos="8640"/>
      </w:tabs>
    </w:pPr>
    <w:rPr>
      <w:rFonts w:ascii="Times" w:hAnsi="Times"/>
      <w:sz w:val="24"/>
      <w:lang w:val="fr-B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hiffreinst">
    <w:name w:val="chiffre inst"/>
    <w:basedOn w:val="Normal"/>
    <w:link w:val="chiffreinstCar"/>
    <w:rsid w:val="007955B3"/>
    <w:pPr>
      <w:spacing w:line="240" w:lineRule="exact"/>
      <w:ind w:left="540" w:hanging="540"/>
    </w:pPr>
    <w:rPr>
      <w:sz w:val="16"/>
      <w:szCs w:val="16"/>
    </w:rPr>
  </w:style>
  <w:style w:type="character" w:customStyle="1" w:styleId="chiffreinstCar">
    <w:name w:val="chiffre inst Car"/>
    <w:basedOn w:val="DefaultParagraphFont"/>
    <w:link w:val="chiffreinst"/>
    <w:rsid w:val="007955B3"/>
    <w:rPr>
      <w:rFonts w:ascii="Arial" w:eastAsia="Arial Unicode MS" w:hAnsi="Arial" w:cs="Arial Unicode MS"/>
      <w:sz w:val="16"/>
      <w:szCs w:val="16"/>
      <w:lang w:val="fr-B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3224</Characters>
  <Application>Microsoft Macintosh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Instructions for Filling Out the Timeline Alcohol Use Calendar</vt:lpstr>
    </vt:vector>
  </TitlesOfParts>
  <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Filling Out the Timeline Alcohol Use Calendar</dc:title>
  <dc:subject>Instructions for Filling Out the Timeline Alcohol Use Calendar</dc:subject>
  <dc:creator>azaccardelli</dc:creator>
  <cp:keywords>instructions; timeline; alcohol use; calendar</cp:keywords>
  <cp:lastModifiedBy>Linda Sobell</cp:lastModifiedBy>
  <cp:revision>2</cp:revision>
  <cp:lastPrinted>1999-12-30T21:48:00Z</cp:lastPrinted>
  <dcterms:created xsi:type="dcterms:W3CDTF">2012-05-03T18:34:00Z</dcterms:created>
  <dcterms:modified xsi:type="dcterms:W3CDTF">2012-05-03T18:34:00Z</dcterms:modified>
</cp:coreProperties>
</file>